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D812" w14:textId="77777777" w:rsidR="007E2A38" w:rsidRPr="00B46931" w:rsidRDefault="00AA71C5" w:rsidP="007E2A38">
      <w:pPr>
        <w:jc w:val="center"/>
        <w:rPr>
          <w:rFonts w:ascii="Century Gothic" w:hAnsi="Century Gothic"/>
          <w:b/>
          <w:bCs/>
          <w:sz w:val="44"/>
          <w:szCs w:val="44"/>
        </w:rPr>
      </w:pPr>
      <w:r w:rsidRPr="00B46931">
        <w:rPr>
          <w:rFonts w:ascii="Century Gothic" w:hAnsi="Century Gothic"/>
          <w:b/>
          <w:bCs/>
          <w:sz w:val="44"/>
          <w:szCs w:val="44"/>
        </w:rPr>
        <w:t>ACADEMY PARK HIGH SCHOOL</w:t>
      </w:r>
    </w:p>
    <w:p w14:paraId="2B9D275F" w14:textId="77777777" w:rsidR="007E2A38" w:rsidRPr="00B46931" w:rsidRDefault="00AA71C5" w:rsidP="007E2A38">
      <w:pPr>
        <w:jc w:val="center"/>
        <w:rPr>
          <w:rFonts w:ascii="Century Gothic" w:hAnsi="Century Gothic"/>
          <w:b/>
          <w:bCs/>
          <w:sz w:val="36"/>
          <w:szCs w:val="36"/>
        </w:rPr>
      </w:pPr>
      <w:r w:rsidRPr="00B46931">
        <w:rPr>
          <w:rFonts w:ascii="Century Gothic" w:hAnsi="Century Gothic"/>
          <w:b/>
          <w:bCs/>
          <w:sz w:val="36"/>
          <w:szCs w:val="36"/>
        </w:rPr>
        <w:t>COURSE SYLLABUS</w:t>
      </w:r>
    </w:p>
    <w:p w14:paraId="46FC32AA" w14:textId="77777777" w:rsidR="007E2A38" w:rsidRPr="00B46931" w:rsidRDefault="00AA71C5" w:rsidP="007E2A38">
      <w:pPr>
        <w:jc w:val="center"/>
        <w:rPr>
          <w:rFonts w:ascii="Century Gothic" w:hAnsi="Century Gothic"/>
          <w:b/>
          <w:bCs/>
          <w:sz w:val="36"/>
          <w:szCs w:val="36"/>
        </w:rPr>
      </w:pPr>
      <w:r w:rsidRPr="00B46931">
        <w:rPr>
          <w:rFonts w:ascii="Century Gothic" w:hAnsi="Century Gothic"/>
          <w:b/>
          <w:bCs/>
          <w:sz w:val="36"/>
          <w:szCs w:val="36"/>
        </w:rPr>
        <w:t>ENGLISH I</w:t>
      </w:r>
    </w:p>
    <w:p w14:paraId="543084B7" w14:textId="77777777" w:rsidR="007E2A38" w:rsidRPr="00AA71C5" w:rsidRDefault="007E2A38" w:rsidP="007E2A38">
      <w:pPr>
        <w:rPr>
          <w:rFonts w:ascii="Century Gothic" w:hAnsi="Century Gothic"/>
          <w:b/>
        </w:rPr>
      </w:pPr>
    </w:p>
    <w:tbl>
      <w:tblPr>
        <w:tblpPr w:leftFromText="180" w:rightFromText="180" w:vertAnchor="text" w:horzAnchor="margin" w:tblpX="64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5050"/>
      </w:tblGrid>
      <w:tr w:rsidR="00766827" w:rsidRPr="00321E2F" w14:paraId="47ABFADA" w14:textId="77777777" w:rsidTr="00321E2F">
        <w:trPr>
          <w:trHeight w:val="443"/>
        </w:trPr>
        <w:tc>
          <w:tcPr>
            <w:tcW w:w="4878" w:type="dxa"/>
            <w:shd w:val="clear" w:color="auto" w:fill="auto"/>
            <w:vAlign w:val="center"/>
          </w:tcPr>
          <w:p w14:paraId="64603BF7" w14:textId="77777777" w:rsidR="00766827" w:rsidRPr="00321E2F" w:rsidRDefault="00766827" w:rsidP="00321E2F">
            <w:pPr>
              <w:jc w:val="center"/>
              <w:rPr>
                <w:rFonts w:ascii="Century Gothic" w:hAnsi="Century Gothic"/>
                <w:b/>
              </w:rPr>
            </w:pPr>
            <w:r w:rsidRPr="00321E2F">
              <w:rPr>
                <w:rFonts w:ascii="Century Gothic" w:hAnsi="Century Gothic"/>
                <w:b/>
              </w:rPr>
              <w:t>Course Information</w:t>
            </w:r>
          </w:p>
        </w:tc>
        <w:tc>
          <w:tcPr>
            <w:tcW w:w="5991" w:type="dxa"/>
            <w:shd w:val="clear" w:color="auto" w:fill="auto"/>
            <w:vAlign w:val="center"/>
          </w:tcPr>
          <w:p w14:paraId="5AE96A9D" w14:textId="77777777" w:rsidR="00766827" w:rsidRPr="00321E2F" w:rsidRDefault="00766827" w:rsidP="00321E2F">
            <w:pPr>
              <w:jc w:val="center"/>
              <w:rPr>
                <w:rFonts w:ascii="Century Gothic" w:hAnsi="Century Gothic"/>
                <w:b/>
              </w:rPr>
            </w:pPr>
            <w:r w:rsidRPr="00321E2F">
              <w:rPr>
                <w:rFonts w:ascii="Century Gothic" w:hAnsi="Century Gothic"/>
                <w:b/>
              </w:rPr>
              <w:t>Teacher Information</w:t>
            </w:r>
          </w:p>
        </w:tc>
      </w:tr>
      <w:tr w:rsidR="00AA71C5" w:rsidRPr="00321E2F" w14:paraId="73B6A2FD" w14:textId="77777777" w:rsidTr="00321E2F">
        <w:trPr>
          <w:trHeight w:val="1865"/>
        </w:trPr>
        <w:tc>
          <w:tcPr>
            <w:tcW w:w="4878" w:type="dxa"/>
            <w:shd w:val="clear" w:color="auto" w:fill="auto"/>
            <w:vAlign w:val="center"/>
          </w:tcPr>
          <w:p w14:paraId="2BC353AA"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Credit Hour: 2 (required)</w:t>
            </w:r>
          </w:p>
          <w:p w14:paraId="7F6D6BC2"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Marking Period: Full Year Course</w:t>
            </w:r>
          </w:p>
          <w:p w14:paraId="23CBEADD"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Class Location: 334</w:t>
            </w:r>
          </w:p>
          <w:p w14:paraId="60FDDDA6"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Time: Blocks 1,2,3</w:t>
            </w:r>
          </w:p>
          <w:p w14:paraId="062D2072" w14:textId="764809A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Teacher Website: www.</w:t>
            </w:r>
            <w:r w:rsidR="00B46931">
              <w:rPr>
                <w:rFonts w:ascii="Century Gothic" w:hAnsi="Century Gothic"/>
                <w:sz w:val="22"/>
                <w:szCs w:val="22"/>
              </w:rPr>
              <w:t>abc</w:t>
            </w:r>
            <w:r w:rsidRPr="00321E2F">
              <w:rPr>
                <w:rFonts w:ascii="Century Gothic" w:hAnsi="Century Gothic"/>
                <w:sz w:val="22"/>
                <w:szCs w:val="22"/>
              </w:rPr>
              <w:t>.net/kmuch</w:t>
            </w:r>
          </w:p>
        </w:tc>
        <w:tc>
          <w:tcPr>
            <w:tcW w:w="5991" w:type="dxa"/>
            <w:shd w:val="clear" w:color="auto" w:fill="auto"/>
            <w:vAlign w:val="center"/>
          </w:tcPr>
          <w:p w14:paraId="0C42618D"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Name: Ms. Much</w:t>
            </w:r>
          </w:p>
          <w:p w14:paraId="69A5112C"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Phone: 610.522.4330 ext. 6334</w:t>
            </w:r>
          </w:p>
          <w:p w14:paraId="7C90B29A"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Office Location: Room 334</w:t>
            </w:r>
          </w:p>
          <w:p w14:paraId="5620B42E" w14:textId="77777777"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Office Hours: Tuesday, Wednesday, Thursday 2:40-3:10</w:t>
            </w:r>
          </w:p>
          <w:p w14:paraId="3FAD3AD4" w14:textId="1DA4F12B" w:rsidR="00AA71C5" w:rsidRPr="00321E2F" w:rsidRDefault="00AA71C5" w:rsidP="00321E2F">
            <w:pPr>
              <w:jc w:val="center"/>
              <w:rPr>
                <w:rFonts w:ascii="Century Gothic" w:hAnsi="Century Gothic"/>
                <w:sz w:val="22"/>
                <w:szCs w:val="22"/>
              </w:rPr>
            </w:pPr>
            <w:r w:rsidRPr="00321E2F">
              <w:rPr>
                <w:rFonts w:ascii="Century Gothic" w:hAnsi="Century Gothic"/>
                <w:sz w:val="22"/>
                <w:szCs w:val="22"/>
              </w:rPr>
              <w:t xml:space="preserve">E-Mail: </w:t>
            </w:r>
            <w:r w:rsidR="00B46931">
              <w:rPr>
                <w:rFonts w:ascii="Century Gothic" w:hAnsi="Century Gothic"/>
                <w:sz w:val="22"/>
                <w:szCs w:val="22"/>
              </w:rPr>
              <w:t>abc</w:t>
            </w:r>
            <w:r w:rsidRPr="00321E2F">
              <w:rPr>
                <w:rFonts w:ascii="Century Gothic" w:hAnsi="Century Gothic"/>
                <w:sz w:val="22"/>
                <w:szCs w:val="22"/>
              </w:rPr>
              <w:t>@sedelco.org</w:t>
            </w:r>
          </w:p>
        </w:tc>
      </w:tr>
    </w:tbl>
    <w:p w14:paraId="4097CB28" w14:textId="77777777" w:rsidR="007E2A38" w:rsidRPr="00AA71C5" w:rsidRDefault="007E2A38" w:rsidP="00766827">
      <w:pPr>
        <w:ind w:firstLine="720"/>
        <w:rPr>
          <w:rFonts w:ascii="Century Gothic" w:hAnsi="Century Gothic"/>
          <w:b/>
        </w:rPr>
      </w:pPr>
      <w:r w:rsidRPr="00AA71C5">
        <w:rPr>
          <w:rFonts w:ascii="Century Gothic" w:hAnsi="Century Gothic"/>
          <w:b/>
        </w:rPr>
        <w:t>School Attributes</w:t>
      </w:r>
    </w:p>
    <w:p w14:paraId="1A599221" w14:textId="77777777" w:rsidR="007E2A38" w:rsidRPr="00AA71C5" w:rsidRDefault="007E2A38" w:rsidP="00766827">
      <w:pPr>
        <w:ind w:left="720"/>
        <w:rPr>
          <w:rFonts w:ascii="Century Gothic" w:hAnsi="Century Gothic"/>
          <w:sz w:val="22"/>
          <w:szCs w:val="22"/>
        </w:rPr>
      </w:pPr>
      <w:r w:rsidRPr="00AA71C5">
        <w:rPr>
          <w:rFonts w:ascii="Century Gothic" w:hAnsi="Century Gothic"/>
          <w:sz w:val="22"/>
          <w:szCs w:val="22"/>
        </w:rPr>
        <w:t>The manner in which we prepare students at Academy Park High School is informed by four attributes: (1) Dedicated faculty who will hold themselves to, at minimum, to the same standards as the students we teach; (2) Positive relationships developed and nurtured between and among adults and students; (3) A high level of rigor included in instructional practices via standards aligned and contextually driven instruction; and (4) Connecting positive relationships with effective instruction for positive academy RESULTS!</w:t>
      </w:r>
    </w:p>
    <w:p w14:paraId="7947B23C" w14:textId="77777777" w:rsidR="007E2A38" w:rsidRPr="00AA71C5" w:rsidRDefault="007E2A38" w:rsidP="007E2A38">
      <w:pPr>
        <w:rPr>
          <w:rFonts w:ascii="Century Gothic" w:hAnsi="Century Gothic"/>
          <w:b/>
          <w:sz w:val="22"/>
          <w:szCs w:val="22"/>
          <w:u w:val="single"/>
        </w:rPr>
      </w:pPr>
    </w:p>
    <w:p w14:paraId="4E8D951E" w14:textId="77777777" w:rsidR="007E2A38" w:rsidRPr="00AA71C5" w:rsidRDefault="007E2A38" w:rsidP="00766827">
      <w:pPr>
        <w:ind w:firstLine="720"/>
        <w:rPr>
          <w:rFonts w:ascii="Century Gothic" w:hAnsi="Century Gothic"/>
          <w:b/>
        </w:rPr>
      </w:pPr>
      <w:r w:rsidRPr="00AA71C5">
        <w:rPr>
          <w:rFonts w:ascii="Century Gothic" w:hAnsi="Century Gothic"/>
          <w:b/>
        </w:rPr>
        <w:t xml:space="preserve">Course Description: </w:t>
      </w:r>
    </w:p>
    <w:tbl>
      <w:tblPr>
        <w:tblW w:w="0" w:type="auto"/>
        <w:tblInd w:w="648" w:type="dxa"/>
        <w:tblLook w:val="04A0" w:firstRow="1" w:lastRow="0" w:firstColumn="1" w:lastColumn="0" w:noHBand="0" w:noVBand="1"/>
      </w:tblPr>
      <w:tblGrid>
        <w:gridCol w:w="8712"/>
      </w:tblGrid>
      <w:tr w:rsidR="007E2A38" w:rsidRPr="00AA71C5" w14:paraId="62C8184C" w14:textId="77777777" w:rsidTr="00766827">
        <w:trPr>
          <w:trHeight w:val="1080"/>
        </w:trPr>
        <w:tc>
          <w:tcPr>
            <w:tcW w:w="11088" w:type="dxa"/>
          </w:tcPr>
          <w:p w14:paraId="289E7A57" w14:textId="77777777" w:rsidR="007E2A38" w:rsidRPr="00AA71C5" w:rsidRDefault="007E2A38" w:rsidP="007E2A38">
            <w:pPr>
              <w:rPr>
                <w:rFonts w:ascii="Century Gothic" w:hAnsi="Century Gothic"/>
                <w:sz w:val="22"/>
                <w:szCs w:val="22"/>
              </w:rPr>
            </w:pPr>
            <w:r w:rsidRPr="00AA71C5">
              <w:rPr>
                <w:rFonts w:ascii="Century Gothic" w:hAnsi="Century Gothic"/>
                <w:sz w:val="22"/>
                <w:szCs w:val="22"/>
              </w:rPr>
              <w:t>Students enrolled in the Honors Program will experience the greatest challenge in their classes. The work that is offered to these students is most difficult and is presented at a rapid rate. They will read and interpret great works of literature, as well as learn to appreciate the finer points of style and writing. They will practice writing their own stories and poems, along with various examples of narrative, expository, and persuasive writing. Students who are in this program should expect large amounts of both class work and homework.</w:t>
            </w:r>
          </w:p>
        </w:tc>
      </w:tr>
    </w:tbl>
    <w:p w14:paraId="3158FA65" w14:textId="77777777" w:rsidR="007E2A38" w:rsidRPr="00AA71C5" w:rsidRDefault="007E2A38" w:rsidP="007E2A38">
      <w:pPr>
        <w:rPr>
          <w:rFonts w:ascii="Century Gothic" w:hAnsi="Century Gothic"/>
          <w:b/>
          <w:sz w:val="22"/>
          <w:szCs w:val="22"/>
          <w:u w:val="single"/>
        </w:rPr>
      </w:pPr>
    </w:p>
    <w:p w14:paraId="3D8AC5EA" w14:textId="77777777" w:rsidR="007E2A38" w:rsidRPr="00AA71C5" w:rsidRDefault="007E2A38" w:rsidP="00766827">
      <w:pPr>
        <w:ind w:firstLine="720"/>
        <w:rPr>
          <w:rFonts w:ascii="Century Gothic" w:hAnsi="Century Gothic"/>
          <w:b/>
        </w:rPr>
      </w:pPr>
      <w:r w:rsidRPr="00AA71C5">
        <w:rPr>
          <w:rFonts w:ascii="Century Gothic" w:hAnsi="Century Gothic"/>
          <w:b/>
        </w:rPr>
        <w:t>Course Competencies/ Learning Objectives</w:t>
      </w:r>
    </w:p>
    <w:p w14:paraId="0FD777F4" w14:textId="24D8550A" w:rsidR="007E2A38" w:rsidRPr="00AA71C5" w:rsidRDefault="007E2A38" w:rsidP="00B46931">
      <w:pPr>
        <w:ind w:firstLine="720"/>
        <w:jc w:val="center"/>
        <w:rPr>
          <w:rFonts w:ascii="Century Gothic" w:hAnsi="Century Gothic"/>
          <w:sz w:val="22"/>
          <w:szCs w:val="22"/>
        </w:rPr>
      </w:pPr>
      <w:r w:rsidRPr="00AA71C5">
        <w:rPr>
          <w:rFonts w:ascii="Century Gothic" w:hAnsi="Century Gothic"/>
          <w:sz w:val="22"/>
          <w:szCs w:val="22"/>
        </w:rPr>
        <w:t xml:space="preserve">Students who successfully complete English I Honors will be competent in the </w:t>
      </w:r>
      <w:r w:rsidR="00B46931">
        <w:rPr>
          <w:rFonts w:ascii="Century Gothic" w:hAnsi="Century Gothic"/>
          <w:sz w:val="22"/>
          <w:szCs w:val="22"/>
        </w:rPr>
        <w:t xml:space="preserve">       </w:t>
      </w:r>
      <w:r w:rsidRPr="00AA71C5">
        <w:rPr>
          <w:rFonts w:ascii="Century Gothic" w:hAnsi="Century Gothic"/>
          <w:sz w:val="22"/>
          <w:szCs w:val="22"/>
        </w:rPr>
        <w:t>following areas:</w:t>
      </w:r>
    </w:p>
    <w:tbl>
      <w:tblPr>
        <w:tblW w:w="0" w:type="auto"/>
        <w:tblInd w:w="378" w:type="dxa"/>
        <w:tblLook w:val="04A0" w:firstRow="1" w:lastRow="0" w:firstColumn="1" w:lastColumn="0" w:noHBand="0" w:noVBand="1"/>
      </w:tblPr>
      <w:tblGrid>
        <w:gridCol w:w="8982"/>
      </w:tblGrid>
      <w:tr w:rsidR="007E2A38" w:rsidRPr="00AA71C5" w14:paraId="05F3C038" w14:textId="77777777" w:rsidTr="00766827">
        <w:tc>
          <w:tcPr>
            <w:tcW w:w="11358" w:type="dxa"/>
          </w:tcPr>
          <w:p w14:paraId="58218C3A"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Students will be able to write original pieces employing the writing process.</w:t>
            </w:r>
          </w:p>
          <w:p w14:paraId="1A0D7CF1"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Students will be able to locate, evaluate, and utilize viable sources for research.</w:t>
            </w:r>
          </w:p>
          <w:p w14:paraId="127EE44C"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Students will be able to conduct and present research both written and orally.</w:t>
            </w:r>
          </w:p>
          <w:p w14:paraId="2908FAAC"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Students will be able to write and speak using proper grammar.</w:t>
            </w:r>
          </w:p>
          <w:p w14:paraId="588561C3"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Students will be able to use new vocabulary words correctly, using context clues, knowledge of root words, and word origins as well as reference sources to decode and understand new words.</w:t>
            </w:r>
          </w:p>
          <w:p w14:paraId="10046869"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 xml:space="preserve">Students will be able to read, understand, and respond to essential content in a variety of nonfiction and fiction texts and documents. </w:t>
            </w:r>
          </w:p>
          <w:p w14:paraId="14262D35"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lastRenderedPageBreak/>
              <w:t>Students will be able to define and identify literary terms.</w:t>
            </w:r>
          </w:p>
          <w:p w14:paraId="17A1126A"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Students will be able to explain the format of drama.</w:t>
            </w:r>
          </w:p>
          <w:p w14:paraId="194C1CEA" w14:textId="77777777" w:rsidR="007E2A38" w:rsidRPr="00AA71C5" w:rsidRDefault="007E2A38" w:rsidP="007E2A38">
            <w:pPr>
              <w:numPr>
                <w:ilvl w:val="0"/>
                <w:numId w:val="13"/>
              </w:numPr>
              <w:rPr>
                <w:rFonts w:ascii="Century Gothic" w:hAnsi="Century Gothic"/>
                <w:sz w:val="22"/>
                <w:szCs w:val="22"/>
              </w:rPr>
            </w:pPr>
            <w:r w:rsidRPr="00AA71C5">
              <w:rPr>
                <w:rFonts w:ascii="Century Gothic" w:hAnsi="Century Gothic"/>
                <w:sz w:val="22"/>
                <w:szCs w:val="22"/>
              </w:rPr>
              <w:t>Students will be able to explain the format of poetry/epic poetry.</w:t>
            </w:r>
          </w:p>
          <w:p w14:paraId="17FDFD86" w14:textId="77777777" w:rsidR="00AA71C5" w:rsidRPr="00AA71C5" w:rsidRDefault="00AA71C5" w:rsidP="007E2A38">
            <w:pPr>
              <w:rPr>
                <w:rFonts w:ascii="Century Gothic" w:hAnsi="Century Gothic"/>
                <w:sz w:val="22"/>
                <w:szCs w:val="22"/>
              </w:rPr>
            </w:pPr>
          </w:p>
        </w:tc>
      </w:tr>
    </w:tbl>
    <w:p w14:paraId="43D2A77C" w14:textId="77777777" w:rsidR="00B46931" w:rsidRDefault="00B46931" w:rsidP="00766827">
      <w:pPr>
        <w:ind w:firstLine="720"/>
        <w:rPr>
          <w:rFonts w:ascii="Century Gothic" w:hAnsi="Century Gothic"/>
          <w:b/>
        </w:rPr>
      </w:pPr>
    </w:p>
    <w:p w14:paraId="7321E335" w14:textId="03701266" w:rsidR="007E2A38" w:rsidRPr="00AA71C5" w:rsidRDefault="007E2A38" w:rsidP="00766827">
      <w:pPr>
        <w:ind w:firstLine="720"/>
        <w:rPr>
          <w:rFonts w:ascii="Century Gothic" w:hAnsi="Century Gothic"/>
          <w:b/>
        </w:rPr>
      </w:pPr>
      <w:r w:rsidRPr="00AA71C5">
        <w:rPr>
          <w:rFonts w:ascii="Century Gothic" w:hAnsi="Century Gothic"/>
          <w:b/>
        </w:rPr>
        <w:t>Student Evaluation</w:t>
      </w:r>
      <w:r w:rsidR="00B46931">
        <w:rPr>
          <w:rFonts w:ascii="Century Gothic" w:hAnsi="Century Gothic"/>
          <w:b/>
        </w:rPr>
        <w:br/>
      </w:r>
    </w:p>
    <w:p w14:paraId="7616514D" w14:textId="77777777" w:rsidR="007E2A38" w:rsidRPr="00AA71C5" w:rsidRDefault="007E2A38" w:rsidP="00B46931">
      <w:pPr>
        <w:ind w:firstLine="720"/>
        <w:jc w:val="center"/>
        <w:rPr>
          <w:rFonts w:ascii="Century Gothic" w:hAnsi="Century Gothic"/>
          <w:sz w:val="22"/>
          <w:szCs w:val="22"/>
        </w:rPr>
      </w:pPr>
      <w:r w:rsidRPr="00AA71C5">
        <w:rPr>
          <w:rFonts w:ascii="Century Gothic" w:hAnsi="Century Gothic"/>
          <w:sz w:val="22"/>
          <w:szCs w:val="22"/>
        </w:rPr>
        <w:t>The grading system for the English Department at Academy Park High School is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17"/>
        <w:gridCol w:w="5167"/>
      </w:tblGrid>
      <w:tr w:rsidR="007E2A38" w:rsidRPr="00321E2F" w14:paraId="710CB920" w14:textId="77777777" w:rsidTr="00321E2F">
        <w:tc>
          <w:tcPr>
            <w:tcW w:w="3820" w:type="dxa"/>
            <w:shd w:val="clear" w:color="auto" w:fill="auto"/>
            <w:vAlign w:val="center"/>
          </w:tcPr>
          <w:p w14:paraId="5139EA49"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Tests, Projects, &amp; Major Papers</w:t>
            </w:r>
          </w:p>
        </w:tc>
        <w:tc>
          <w:tcPr>
            <w:tcW w:w="744" w:type="dxa"/>
            <w:shd w:val="clear" w:color="auto" w:fill="auto"/>
            <w:vAlign w:val="center"/>
          </w:tcPr>
          <w:p w14:paraId="35DDE157" w14:textId="77777777" w:rsidR="007E2A38" w:rsidRPr="00321E2F" w:rsidRDefault="007E2A38" w:rsidP="00AA71C5">
            <w:pPr>
              <w:rPr>
                <w:rFonts w:ascii="Century Gothic" w:hAnsi="Century Gothic"/>
                <w:sz w:val="22"/>
                <w:szCs w:val="22"/>
              </w:rPr>
            </w:pPr>
          </w:p>
          <w:p w14:paraId="1C1A92E3"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w:t>
            </w:r>
          </w:p>
        </w:tc>
        <w:tc>
          <w:tcPr>
            <w:tcW w:w="6794" w:type="dxa"/>
            <w:shd w:val="clear" w:color="auto" w:fill="auto"/>
            <w:vAlign w:val="center"/>
          </w:tcPr>
          <w:p w14:paraId="4281BE7E" w14:textId="77777777" w:rsidR="007E2A38" w:rsidRPr="00321E2F" w:rsidRDefault="007E2A38" w:rsidP="00AA71C5">
            <w:pPr>
              <w:rPr>
                <w:rFonts w:ascii="Century Gothic" w:hAnsi="Century Gothic"/>
                <w:i/>
                <w:color w:val="FF0000"/>
                <w:sz w:val="22"/>
                <w:szCs w:val="22"/>
              </w:rPr>
            </w:pPr>
          </w:p>
          <w:p w14:paraId="0675D22D"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40%</w:t>
            </w:r>
          </w:p>
        </w:tc>
      </w:tr>
      <w:tr w:rsidR="007E2A38" w:rsidRPr="00321E2F" w14:paraId="251A1576" w14:textId="77777777" w:rsidTr="00321E2F">
        <w:tc>
          <w:tcPr>
            <w:tcW w:w="3820" w:type="dxa"/>
            <w:shd w:val="clear" w:color="auto" w:fill="auto"/>
            <w:vAlign w:val="center"/>
          </w:tcPr>
          <w:p w14:paraId="1026E3FC"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Quizzes, Classwork, &amp; Minor Assignments</w:t>
            </w:r>
          </w:p>
        </w:tc>
        <w:tc>
          <w:tcPr>
            <w:tcW w:w="744" w:type="dxa"/>
            <w:shd w:val="clear" w:color="auto" w:fill="auto"/>
            <w:vAlign w:val="center"/>
          </w:tcPr>
          <w:p w14:paraId="3F04E8A1"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w:t>
            </w:r>
          </w:p>
        </w:tc>
        <w:tc>
          <w:tcPr>
            <w:tcW w:w="6794" w:type="dxa"/>
            <w:shd w:val="clear" w:color="auto" w:fill="auto"/>
            <w:vAlign w:val="center"/>
          </w:tcPr>
          <w:p w14:paraId="3A5D372A"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30%</w:t>
            </w:r>
          </w:p>
        </w:tc>
      </w:tr>
      <w:tr w:rsidR="007E2A38" w:rsidRPr="00321E2F" w14:paraId="27FDFB95" w14:textId="77777777" w:rsidTr="00321E2F">
        <w:tc>
          <w:tcPr>
            <w:tcW w:w="3820" w:type="dxa"/>
            <w:shd w:val="clear" w:color="auto" w:fill="auto"/>
            <w:vAlign w:val="center"/>
          </w:tcPr>
          <w:p w14:paraId="74B6031E"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Attendance &amp; Class Participation</w:t>
            </w:r>
          </w:p>
        </w:tc>
        <w:tc>
          <w:tcPr>
            <w:tcW w:w="744" w:type="dxa"/>
            <w:shd w:val="clear" w:color="auto" w:fill="auto"/>
            <w:vAlign w:val="center"/>
          </w:tcPr>
          <w:p w14:paraId="05A27908"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w:t>
            </w:r>
          </w:p>
        </w:tc>
        <w:tc>
          <w:tcPr>
            <w:tcW w:w="6794" w:type="dxa"/>
            <w:shd w:val="clear" w:color="auto" w:fill="auto"/>
            <w:vAlign w:val="center"/>
          </w:tcPr>
          <w:p w14:paraId="4509E75F"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20% (school wide)</w:t>
            </w:r>
          </w:p>
        </w:tc>
      </w:tr>
      <w:tr w:rsidR="007E2A38" w:rsidRPr="00321E2F" w14:paraId="431DD7C3" w14:textId="77777777" w:rsidTr="00321E2F">
        <w:trPr>
          <w:trHeight w:val="332"/>
        </w:trPr>
        <w:tc>
          <w:tcPr>
            <w:tcW w:w="3820" w:type="dxa"/>
            <w:shd w:val="clear" w:color="auto" w:fill="auto"/>
            <w:vAlign w:val="center"/>
          </w:tcPr>
          <w:p w14:paraId="55A95553"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 xml:space="preserve">Homework </w:t>
            </w:r>
          </w:p>
        </w:tc>
        <w:tc>
          <w:tcPr>
            <w:tcW w:w="744" w:type="dxa"/>
            <w:shd w:val="clear" w:color="auto" w:fill="auto"/>
            <w:vAlign w:val="center"/>
          </w:tcPr>
          <w:p w14:paraId="5C3B34F5"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w:t>
            </w:r>
          </w:p>
        </w:tc>
        <w:tc>
          <w:tcPr>
            <w:tcW w:w="6794" w:type="dxa"/>
            <w:shd w:val="clear" w:color="auto" w:fill="auto"/>
            <w:vAlign w:val="center"/>
          </w:tcPr>
          <w:p w14:paraId="666B72BE" w14:textId="77777777" w:rsidR="007E2A38" w:rsidRPr="00321E2F" w:rsidRDefault="007E2A38" w:rsidP="00AA71C5">
            <w:pPr>
              <w:rPr>
                <w:rFonts w:ascii="Century Gothic" w:hAnsi="Century Gothic"/>
                <w:sz w:val="22"/>
                <w:szCs w:val="22"/>
              </w:rPr>
            </w:pPr>
            <w:r w:rsidRPr="00321E2F">
              <w:rPr>
                <w:rFonts w:ascii="Century Gothic" w:hAnsi="Century Gothic"/>
                <w:sz w:val="22"/>
                <w:szCs w:val="22"/>
              </w:rPr>
              <w:t>10% (school wide)</w:t>
            </w:r>
          </w:p>
        </w:tc>
      </w:tr>
    </w:tbl>
    <w:p w14:paraId="6AEB2D87" w14:textId="77777777" w:rsidR="007E2A38" w:rsidRPr="00AA71C5" w:rsidRDefault="007E2A38" w:rsidP="00766827">
      <w:pPr>
        <w:ind w:left="720"/>
        <w:rPr>
          <w:rFonts w:ascii="Century Gothic" w:hAnsi="Century Gothic"/>
          <w:b/>
          <w:sz w:val="22"/>
          <w:szCs w:val="22"/>
        </w:rPr>
      </w:pPr>
      <w:r w:rsidRPr="00AA71C5">
        <w:rPr>
          <w:rFonts w:ascii="Century Gothic" w:hAnsi="Century Gothic"/>
          <w:sz w:val="22"/>
          <w:szCs w:val="22"/>
        </w:rPr>
        <w:t xml:space="preserve">The above areas will be used as the basis for 80% of your grade per semester. The midterm and/or final exam will constitute the remaining 20% of your grade per semester. </w:t>
      </w:r>
    </w:p>
    <w:p w14:paraId="5B3E7E24" w14:textId="77777777" w:rsidR="007E2A38" w:rsidRPr="00AA71C5" w:rsidRDefault="007E2A38" w:rsidP="007E2A38">
      <w:pPr>
        <w:rPr>
          <w:rFonts w:ascii="Century Gothic" w:hAnsi="Century Gothic"/>
          <w:b/>
          <w:sz w:val="22"/>
          <w:szCs w:val="22"/>
        </w:rPr>
      </w:pPr>
    </w:p>
    <w:p w14:paraId="077A0CB7" w14:textId="77777777" w:rsidR="007E2A38" w:rsidRPr="00AA71C5" w:rsidRDefault="007E2A38" w:rsidP="00766827">
      <w:pPr>
        <w:ind w:firstLine="720"/>
        <w:rPr>
          <w:rFonts w:ascii="Century Gothic" w:hAnsi="Century Gothic"/>
          <w:b/>
        </w:rPr>
      </w:pPr>
      <w:r w:rsidRPr="00AA71C5">
        <w:rPr>
          <w:rFonts w:ascii="Century Gothic" w:hAnsi="Century Gothic"/>
          <w:b/>
        </w:rPr>
        <w:t>Attendance Policy</w:t>
      </w:r>
    </w:p>
    <w:p w14:paraId="70466F97" w14:textId="77777777" w:rsidR="007E2A38" w:rsidRPr="00AA71C5" w:rsidRDefault="00766827" w:rsidP="00766827">
      <w:pPr>
        <w:tabs>
          <w:tab w:val="left" w:pos="720"/>
          <w:tab w:val="left" w:pos="1440"/>
        </w:tabs>
        <w:ind w:left="720"/>
        <w:rPr>
          <w:rFonts w:ascii="Century Gothic" w:hAnsi="Century Gothic"/>
          <w:sz w:val="22"/>
        </w:rPr>
      </w:pPr>
      <w:r w:rsidRPr="00AA71C5">
        <w:rPr>
          <w:rFonts w:ascii="Century Gothic" w:hAnsi="Century Gothic"/>
          <w:sz w:val="22"/>
          <w:szCs w:val="22"/>
        </w:rPr>
        <w:tab/>
      </w:r>
      <w:r w:rsidR="007E2A38" w:rsidRPr="00AA71C5">
        <w:rPr>
          <w:rFonts w:ascii="Century Gothic" w:hAnsi="Century Gothic"/>
          <w:sz w:val="22"/>
          <w:szCs w:val="22"/>
        </w:rPr>
        <w:t xml:space="preserve">Regular and prompt class attendance is an essential part of the educational experience. Academy Park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 </w:t>
      </w:r>
    </w:p>
    <w:p w14:paraId="5933ED03" w14:textId="77777777" w:rsidR="007E2A38" w:rsidRPr="00AA71C5" w:rsidRDefault="007E2A38" w:rsidP="007E2A38">
      <w:pPr>
        <w:rPr>
          <w:rFonts w:ascii="Century Gothic" w:hAnsi="Century Gothic"/>
          <w:b/>
          <w:sz w:val="22"/>
          <w:szCs w:val="22"/>
        </w:rPr>
      </w:pPr>
    </w:p>
    <w:p w14:paraId="3818815A" w14:textId="77777777" w:rsidR="007E2A38" w:rsidRPr="00AA71C5" w:rsidRDefault="007E2A38" w:rsidP="00766827">
      <w:pPr>
        <w:ind w:firstLine="720"/>
        <w:rPr>
          <w:rFonts w:ascii="Century Gothic" w:hAnsi="Century Gothic"/>
          <w:b/>
        </w:rPr>
      </w:pPr>
      <w:r w:rsidRPr="00AA71C5">
        <w:rPr>
          <w:rFonts w:ascii="Century Gothic" w:hAnsi="Century Gothic"/>
          <w:b/>
        </w:rPr>
        <w:t>Classroom Expectations</w:t>
      </w:r>
    </w:p>
    <w:p w14:paraId="1F273DCD" w14:textId="77777777" w:rsidR="007E2A38" w:rsidRPr="00AA71C5" w:rsidRDefault="007E2A38" w:rsidP="00766827">
      <w:pPr>
        <w:widowControl w:val="0"/>
        <w:autoSpaceDE w:val="0"/>
        <w:autoSpaceDN w:val="0"/>
        <w:adjustRightInd w:val="0"/>
        <w:ind w:firstLine="720"/>
        <w:rPr>
          <w:rFonts w:ascii="Century Gothic" w:hAnsi="Century Gothic"/>
          <w:sz w:val="22"/>
          <w:szCs w:val="22"/>
          <w:lang w:bidi="x-none"/>
        </w:rPr>
      </w:pPr>
      <w:r w:rsidRPr="00AA71C5">
        <w:rPr>
          <w:rFonts w:ascii="Century Gothic" w:hAnsi="Century Gothic"/>
          <w:sz w:val="22"/>
          <w:szCs w:val="22"/>
          <w:lang w:bidi="x-none"/>
        </w:rPr>
        <w:t xml:space="preserve">1. Students will come to class on time prepared and ready to learn. </w:t>
      </w:r>
    </w:p>
    <w:p w14:paraId="3F7AAEB9" w14:textId="77777777" w:rsidR="007E2A38" w:rsidRPr="00AA71C5" w:rsidRDefault="007E2A38" w:rsidP="00766827">
      <w:pPr>
        <w:widowControl w:val="0"/>
        <w:autoSpaceDE w:val="0"/>
        <w:autoSpaceDN w:val="0"/>
        <w:adjustRightInd w:val="0"/>
        <w:ind w:left="720"/>
        <w:rPr>
          <w:rFonts w:ascii="Century Gothic" w:hAnsi="Century Gothic"/>
          <w:sz w:val="22"/>
          <w:szCs w:val="22"/>
          <w:lang w:bidi="x-none"/>
        </w:rPr>
      </w:pPr>
      <w:r w:rsidRPr="00AA71C5">
        <w:rPr>
          <w:rFonts w:ascii="Century Gothic" w:hAnsi="Century Gothic"/>
          <w:sz w:val="22"/>
          <w:szCs w:val="22"/>
          <w:lang w:bidi="x-none"/>
        </w:rPr>
        <w:t>2. Students will complete all assignments, including homework, by all deadlines. Make-up work is only accepted after an excused absence. It is your responsibility to see me for your work before or after school.</w:t>
      </w:r>
    </w:p>
    <w:p w14:paraId="608DD376" w14:textId="77777777" w:rsidR="007E2A38" w:rsidRPr="00AA71C5" w:rsidRDefault="007E2A38" w:rsidP="00766827">
      <w:pPr>
        <w:widowControl w:val="0"/>
        <w:autoSpaceDE w:val="0"/>
        <w:autoSpaceDN w:val="0"/>
        <w:adjustRightInd w:val="0"/>
        <w:ind w:firstLine="720"/>
        <w:rPr>
          <w:rFonts w:ascii="Century Gothic" w:hAnsi="Century Gothic"/>
          <w:sz w:val="22"/>
          <w:szCs w:val="22"/>
          <w:lang w:bidi="x-none"/>
        </w:rPr>
      </w:pPr>
      <w:r w:rsidRPr="00AA71C5">
        <w:rPr>
          <w:rFonts w:ascii="Century Gothic" w:hAnsi="Century Gothic"/>
          <w:sz w:val="22"/>
          <w:szCs w:val="22"/>
          <w:lang w:bidi="x-none"/>
        </w:rPr>
        <w:t>3. All students will be silent and respectful while other students read aloud.</w:t>
      </w:r>
    </w:p>
    <w:p w14:paraId="3BF6310E" w14:textId="77777777" w:rsidR="007E2A38" w:rsidRPr="00AA71C5" w:rsidRDefault="007E2A38" w:rsidP="00766827">
      <w:pPr>
        <w:widowControl w:val="0"/>
        <w:autoSpaceDE w:val="0"/>
        <w:autoSpaceDN w:val="0"/>
        <w:adjustRightInd w:val="0"/>
        <w:ind w:firstLine="720"/>
        <w:rPr>
          <w:rFonts w:ascii="Century Gothic" w:hAnsi="Century Gothic"/>
          <w:sz w:val="22"/>
          <w:szCs w:val="22"/>
          <w:lang w:bidi="x-none"/>
        </w:rPr>
      </w:pPr>
      <w:r w:rsidRPr="00AA71C5">
        <w:rPr>
          <w:rFonts w:ascii="Century Gothic" w:hAnsi="Century Gothic"/>
          <w:sz w:val="22"/>
          <w:szCs w:val="22"/>
          <w:lang w:bidi="x-none"/>
        </w:rPr>
        <w:t>4. The teachers and students will work together for a respectful, safe classroom.</w:t>
      </w:r>
    </w:p>
    <w:p w14:paraId="6EC4C218" w14:textId="77777777" w:rsidR="007E2A38" w:rsidRPr="00AA71C5" w:rsidRDefault="007E2A38" w:rsidP="00766827">
      <w:pPr>
        <w:widowControl w:val="0"/>
        <w:autoSpaceDE w:val="0"/>
        <w:autoSpaceDN w:val="0"/>
        <w:adjustRightInd w:val="0"/>
        <w:ind w:firstLine="720"/>
        <w:rPr>
          <w:rFonts w:ascii="Century Gothic" w:hAnsi="Century Gothic"/>
          <w:sz w:val="22"/>
          <w:szCs w:val="22"/>
          <w:lang w:bidi="x-none"/>
        </w:rPr>
      </w:pPr>
      <w:r w:rsidRPr="00AA71C5">
        <w:rPr>
          <w:rFonts w:ascii="Century Gothic" w:hAnsi="Century Gothic"/>
          <w:sz w:val="22"/>
          <w:szCs w:val="22"/>
          <w:lang w:bidi="x-none"/>
        </w:rPr>
        <w:t>5. Participation in class discussions will enhance all students’ learning experiences.</w:t>
      </w:r>
    </w:p>
    <w:p w14:paraId="0D571506" w14:textId="77777777" w:rsidR="007E2A38" w:rsidRPr="00AA71C5" w:rsidRDefault="007E2A38" w:rsidP="00766827">
      <w:pPr>
        <w:ind w:left="720"/>
        <w:rPr>
          <w:rFonts w:ascii="Century Gothic" w:hAnsi="Century Gothic"/>
          <w:sz w:val="22"/>
          <w:szCs w:val="22"/>
          <w:lang w:bidi="x-none"/>
        </w:rPr>
      </w:pPr>
      <w:r w:rsidRPr="00AA71C5">
        <w:rPr>
          <w:rFonts w:ascii="Century Gothic" w:hAnsi="Century Gothic"/>
          <w:sz w:val="22"/>
          <w:szCs w:val="22"/>
          <w:lang w:bidi="x-none"/>
        </w:rPr>
        <w:t>6. Students are expected to have all assigned readings completed; this may require some reading to be completed outside of the classroom.</w:t>
      </w:r>
    </w:p>
    <w:p w14:paraId="60CE35DC" w14:textId="77777777" w:rsidR="007E2A38" w:rsidRPr="00AA71C5" w:rsidRDefault="007E2A38" w:rsidP="00766827">
      <w:pPr>
        <w:ind w:firstLine="720"/>
        <w:rPr>
          <w:rFonts w:ascii="Century Gothic" w:hAnsi="Century Gothic"/>
          <w:sz w:val="22"/>
          <w:szCs w:val="22"/>
          <w:lang w:bidi="x-none"/>
        </w:rPr>
      </w:pPr>
      <w:r w:rsidRPr="00AA71C5">
        <w:rPr>
          <w:rFonts w:ascii="Century Gothic" w:hAnsi="Century Gothic"/>
          <w:sz w:val="22"/>
          <w:szCs w:val="22"/>
          <w:lang w:bidi="x-none"/>
        </w:rPr>
        <w:t>7. Cell phones, iPods, mp3 players, and any other personal items are prohibited in class at any time.</w:t>
      </w:r>
    </w:p>
    <w:p w14:paraId="61F518FA" w14:textId="77777777" w:rsidR="007E2A38" w:rsidRPr="00AA71C5" w:rsidRDefault="007E2A38" w:rsidP="007E2A38">
      <w:pPr>
        <w:rPr>
          <w:rFonts w:ascii="Century Gothic" w:hAnsi="Century Gothic"/>
          <w:b/>
          <w:sz w:val="22"/>
          <w:szCs w:val="22"/>
        </w:rPr>
      </w:pPr>
    </w:p>
    <w:p w14:paraId="12CC29C8" w14:textId="77777777" w:rsidR="007E2A38" w:rsidRPr="00AA71C5" w:rsidRDefault="007E2A38" w:rsidP="00766827">
      <w:pPr>
        <w:ind w:firstLine="720"/>
        <w:rPr>
          <w:rFonts w:ascii="Century Gothic" w:hAnsi="Century Gothic"/>
          <w:b/>
        </w:rPr>
      </w:pPr>
      <w:r w:rsidRPr="00AA71C5">
        <w:rPr>
          <w:rFonts w:ascii="Century Gothic" w:hAnsi="Century Gothic"/>
          <w:b/>
        </w:rPr>
        <w:t>Class Requirements</w:t>
      </w:r>
    </w:p>
    <w:p w14:paraId="3D6B93E8" w14:textId="77777777" w:rsidR="007E2A38" w:rsidRPr="00AA71C5" w:rsidRDefault="007E2A38" w:rsidP="00766827">
      <w:pPr>
        <w:ind w:left="720"/>
        <w:rPr>
          <w:rFonts w:ascii="Century Gothic" w:hAnsi="Century Gothic"/>
          <w:sz w:val="22"/>
          <w:szCs w:val="22"/>
        </w:rPr>
      </w:pPr>
      <w:r w:rsidRPr="00AA71C5">
        <w:rPr>
          <w:rFonts w:ascii="Century Gothic" w:hAnsi="Century Gothic"/>
          <w:sz w:val="22"/>
          <w:szCs w:val="22"/>
        </w:rPr>
        <w:t xml:space="preserve">Students will be required to complete and pass writing assignments, research projects, tests/exams, and homework. Students will also be required to read outside of class, participate meaningfully and respectfully in classroom </w:t>
      </w:r>
      <w:r w:rsidRPr="00AA71C5">
        <w:rPr>
          <w:rFonts w:ascii="Century Gothic" w:hAnsi="Century Gothic"/>
          <w:sz w:val="22"/>
          <w:szCs w:val="22"/>
        </w:rPr>
        <w:lastRenderedPageBreak/>
        <w:t>discussions, maintain good attendance, have a respectful and positive attitude, and come to class ready to learn!</w:t>
      </w:r>
    </w:p>
    <w:p w14:paraId="6315F23D" w14:textId="77777777" w:rsidR="007E2A38" w:rsidRPr="00AA71C5" w:rsidRDefault="007E2A38" w:rsidP="007E2A38">
      <w:pPr>
        <w:rPr>
          <w:rFonts w:ascii="Century Gothic" w:hAnsi="Century Gothic"/>
          <w:sz w:val="22"/>
          <w:szCs w:val="22"/>
        </w:rPr>
      </w:pPr>
    </w:p>
    <w:p w14:paraId="5BFAE886" w14:textId="77777777" w:rsidR="007E2A38" w:rsidRPr="00AA71C5" w:rsidRDefault="007E2A38" w:rsidP="00766827">
      <w:pPr>
        <w:widowControl w:val="0"/>
        <w:autoSpaceDE w:val="0"/>
        <w:autoSpaceDN w:val="0"/>
        <w:adjustRightInd w:val="0"/>
        <w:ind w:firstLine="720"/>
        <w:rPr>
          <w:rFonts w:ascii="Century Gothic" w:hAnsi="Century Gothic"/>
          <w:b/>
          <w:lang w:bidi="x-none"/>
        </w:rPr>
      </w:pPr>
      <w:r w:rsidRPr="00AA71C5">
        <w:rPr>
          <w:rFonts w:ascii="Century Gothic" w:hAnsi="Century Gothic"/>
          <w:b/>
          <w:lang w:bidi="x-none"/>
        </w:rPr>
        <w:t>Rewrite Policy</w:t>
      </w:r>
    </w:p>
    <w:p w14:paraId="43B738C4" w14:textId="77777777" w:rsidR="007E2A38" w:rsidRPr="00AA71C5" w:rsidRDefault="007E2A38" w:rsidP="00766827">
      <w:pPr>
        <w:widowControl w:val="0"/>
        <w:autoSpaceDE w:val="0"/>
        <w:autoSpaceDN w:val="0"/>
        <w:adjustRightInd w:val="0"/>
        <w:ind w:left="720"/>
        <w:rPr>
          <w:rFonts w:ascii="Century Gothic" w:hAnsi="Century Gothic"/>
          <w:sz w:val="22"/>
          <w:szCs w:val="22"/>
          <w:lang w:bidi="x-none"/>
        </w:rPr>
      </w:pPr>
      <w:r w:rsidRPr="00AA71C5">
        <w:rPr>
          <w:rFonts w:ascii="Century Gothic" w:hAnsi="Century Gothic"/>
          <w:sz w:val="22"/>
          <w:szCs w:val="22"/>
          <w:lang w:bidi="x-none"/>
        </w:rPr>
        <w:t xml:space="preserve">Any written assignment that receives a less than desirable grade may be revised and rescored, so long as it was initially submitted on time, a student-teacher conference has taken place, and the rewritten assignment is resubmitted in a timely fashion (no more than 3 days after the assignment was returned to the student). </w:t>
      </w:r>
    </w:p>
    <w:p w14:paraId="67099A1B" w14:textId="77777777" w:rsidR="007E2A38" w:rsidRPr="00AA71C5" w:rsidRDefault="007E2A38" w:rsidP="007E2A38">
      <w:pPr>
        <w:rPr>
          <w:rFonts w:ascii="Century Gothic" w:hAnsi="Century Gothic"/>
          <w:b/>
          <w:i/>
          <w:sz w:val="20"/>
          <w:szCs w:val="20"/>
        </w:rPr>
      </w:pPr>
    </w:p>
    <w:p w14:paraId="7669F504" w14:textId="77777777" w:rsidR="007E2A38" w:rsidRPr="00AA71C5" w:rsidRDefault="007E2A38" w:rsidP="00766827">
      <w:pPr>
        <w:ind w:firstLine="720"/>
        <w:rPr>
          <w:rFonts w:ascii="Century Gothic" w:hAnsi="Century Gothic"/>
          <w:b/>
        </w:rPr>
      </w:pPr>
      <w:r w:rsidRPr="00AA71C5">
        <w:rPr>
          <w:rFonts w:ascii="Century Gothic" w:hAnsi="Century Gothic"/>
          <w:b/>
        </w:rPr>
        <w:t>Plagiarism, Cheating, and Academic Integrity</w:t>
      </w:r>
    </w:p>
    <w:p w14:paraId="59E99A48" w14:textId="77777777" w:rsidR="007E2A38" w:rsidRPr="00AA71C5" w:rsidRDefault="007E2A38" w:rsidP="00766827">
      <w:pPr>
        <w:ind w:left="720"/>
        <w:rPr>
          <w:rFonts w:ascii="Century Gothic" w:hAnsi="Century Gothic"/>
          <w:sz w:val="20"/>
          <w:szCs w:val="20"/>
          <w:u w:val="single"/>
        </w:rPr>
      </w:pPr>
      <w:r w:rsidRPr="00AA71C5">
        <w:rPr>
          <w:rFonts w:ascii="Century Gothic" w:hAnsi="Century Gothic"/>
          <w:sz w:val="22"/>
          <w:szCs w:val="22"/>
        </w:rPr>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Student Code of Conduct booklet for additional information.</w:t>
      </w:r>
    </w:p>
    <w:p w14:paraId="71D0917F" w14:textId="77777777" w:rsidR="007E2A38" w:rsidRPr="00AA71C5" w:rsidRDefault="007E2A38" w:rsidP="007E2A38">
      <w:pPr>
        <w:pStyle w:val="BodyText3"/>
        <w:rPr>
          <w:rFonts w:ascii="Century Gothic" w:hAnsi="Century Gothic"/>
        </w:rPr>
      </w:pPr>
    </w:p>
    <w:p w14:paraId="696AB111" w14:textId="77777777" w:rsidR="007E2A38" w:rsidRPr="00AA71C5" w:rsidRDefault="007E2A38" w:rsidP="00766827">
      <w:pPr>
        <w:ind w:firstLine="720"/>
        <w:rPr>
          <w:rFonts w:ascii="Century Gothic" w:hAnsi="Century Gothic"/>
          <w:b/>
        </w:rPr>
      </w:pPr>
      <w:r w:rsidRPr="00AA71C5">
        <w:rPr>
          <w:rFonts w:ascii="Century Gothic" w:hAnsi="Century Gothic"/>
          <w:b/>
        </w:rPr>
        <w:t>Methodology</w:t>
      </w:r>
    </w:p>
    <w:p w14:paraId="3D17C3CD" w14:textId="77777777" w:rsidR="007E2A38" w:rsidRPr="00AA71C5" w:rsidRDefault="007E2A38" w:rsidP="00766827">
      <w:pPr>
        <w:ind w:left="720"/>
        <w:rPr>
          <w:rFonts w:ascii="Century Gothic" w:hAnsi="Century Gothic"/>
          <w:sz w:val="22"/>
          <w:szCs w:val="22"/>
        </w:rPr>
      </w:pPr>
      <w:r w:rsidRPr="00AA71C5">
        <w:rPr>
          <w:rFonts w:ascii="Century Gothic" w:hAnsi="Century Gothic"/>
          <w:sz w:val="22"/>
          <w:szCs w:val="22"/>
        </w:rPr>
        <w:t xml:space="preserve">A combination of lecture, class discussion, presentations, videos, cooperative learning, and problem-based learning will be used in this course. Grades will be determined by the satisfactory and timely completion of assignments. The grade of each assignment is based on the prerequisite given for each assignment. Below is an overview of topic/ units and major assessments/assignments for this course. Please note dates/timeframes are subject to change and are an estimate. </w:t>
      </w:r>
    </w:p>
    <w:p w14:paraId="53BF5528" w14:textId="77777777" w:rsidR="007E2A38" w:rsidRPr="00AA71C5" w:rsidRDefault="007E2A38" w:rsidP="007E2A38">
      <w:pPr>
        <w:rPr>
          <w:rFonts w:ascii="Century Gothic" w:hAnsi="Century Gothic"/>
          <w:b/>
          <w:sz w:val="22"/>
          <w:szCs w:val="22"/>
        </w:rPr>
      </w:pPr>
    </w:p>
    <w:p w14:paraId="6E32B685" w14:textId="77777777" w:rsidR="007E2A38" w:rsidRPr="00AA71C5" w:rsidRDefault="007E2A38" w:rsidP="007E2A38">
      <w:pPr>
        <w:rPr>
          <w:rFonts w:ascii="Century Gothic" w:hAnsi="Century Gothic"/>
          <w:b/>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602"/>
        <w:gridCol w:w="3156"/>
        <w:gridCol w:w="2390"/>
      </w:tblGrid>
      <w:tr w:rsidR="007E2A38" w:rsidRPr="00321E2F" w14:paraId="00D76783" w14:textId="77777777" w:rsidTr="00321E2F">
        <w:trPr>
          <w:trHeight w:val="503"/>
        </w:trPr>
        <w:tc>
          <w:tcPr>
            <w:tcW w:w="1734" w:type="dxa"/>
            <w:shd w:val="clear" w:color="auto" w:fill="auto"/>
            <w:vAlign w:val="center"/>
          </w:tcPr>
          <w:p w14:paraId="2A910819" w14:textId="77777777" w:rsidR="007E2A38" w:rsidRPr="00321E2F" w:rsidRDefault="007E2A38" w:rsidP="00321E2F">
            <w:pPr>
              <w:jc w:val="center"/>
              <w:rPr>
                <w:rFonts w:ascii="Century Gothic" w:hAnsi="Century Gothic"/>
                <w:b/>
                <w:bCs/>
                <w:sz w:val="22"/>
                <w:szCs w:val="22"/>
              </w:rPr>
            </w:pPr>
            <w:r w:rsidRPr="00321E2F">
              <w:rPr>
                <w:rFonts w:ascii="Century Gothic" w:hAnsi="Century Gothic"/>
                <w:b/>
                <w:bCs/>
                <w:sz w:val="22"/>
                <w:szCs w:val="22"/>
              </w:rPr>
              <w:t>Unit/ Topic</w:t>
            </w:r>
          </w:p>
        </w:tc>
        <w:tc>
          <w:tcPr>
            <w:tcW w:w="3126" w:type="dxa"/>
            <w:shd w:val="clear" w:color="auto" w:fill="auto"/>
            <w:vAlign w:val="center"/>
          </w:tcPr>
          <w:p w14:paraId="18F0839F" w14:textId="77777777" w:rsidR="007E2A38" w:rsidRPr="00321E2F" w:rsidRDefault="007E2A38" w:rsidP="00321E2F">
            <w:pPr>
              <w:jc w:val="center"/>
              <w:rPr>
                <w:rFonts w:ascii="Century Gothic" w:hAnsi="Century Gothic"/>
                <w:b/>
                <w:bCs/>
                <w:sz w:val="22"/>
                <w:szCs w:val="22"/>
              </w:rPr>
            </w:pPr>
            <w:r w:rsidRPr="00321E2F">
              <w:rPr>
                <w:rFonts w:ascii="Century Gothic" w:hAnsi="Century Gothic"/>
                <w:b/>
                <w:bCs/>
                <w:sz w:val="22"/>
                <w:szCs w:val="22"/>
              </w:rPr>
              <w:t>Course Activities</w:t>
            </w:r>
          </w:p>
        </w:tc>
        <w:tc>
          <w:tcPr>
            <w:tcW w:w="3907" w:type="dxa"/>
            <w:shd w:val="clear" w:color="auto" w:fill="auto"/>
            <w:vAlign w:val="center"/>
          </w:tcPr>
          <w:p w14:paraId="5DF62AC0" w14:textId="77777777" w:rsidR="007E2A38" w:rsidRPr="00321E2F" w:rsidRDefault="007E2A38" w:rsidP="00321E2F">
            <w:pPr>
              <w:jc w:val="center"/>
              <w:rPr>
                <w:rFonts w:ascii="Century Gothic" w:hAnsi="Century Gothic"/>
                <w:b/>
                <w:bCs/>
                <w:sz w:val="22"/>
                <w:szCs w:val="22"/>
              </w:rPr>
            </w:pPr>
            <w:r w:rsidRPr="00321E2F">
              <w:rPr>
                <w:rFonts w:ascii="Century Gothic" w:hAnsi="Century Gothic"/>
                <w:b/>
                <w:bCs/>
                <w:sz w:val="22"/>
                <w:szCs w:val="22"/>
              </w:rPr>
              <w:t>Assessments/Assignments</w:t>
            </w:r>
          </w:p>
        </w:tc>
        <w:tc>
          <w:tcPr>
            <w:tcW w:w="2390" w:type="dxa"/>
            <w:shd w:val="clear" w:color="auto" w:fill="auto"/>
            <w:vAlign w:val="center"/>
          </w:tcPr>
          <w:p w14:paraId="47D2E63C" w14:textId="77777777" w:rsidR="007E2A38" w:rsidRPr="00321E2F" w:rsidRDefault="007E2A38" w:rsidP="00321E2F">
            <w:pPr>
              <w:jc w:val="center"/>
              <w:rPr>
                <w:rFonts w:ascii="Century Gothic" w:hAnsi="Century Gothic"/>
                <w:b/>
                <w:bCs/>
                <w:sz w:val="22"/>
                <w:szCs w:val="22"/>
              </w:rPr>
            </w:pPr>
            <w:r w:rsidRPr="00321E2F">
              <w:rPr>
                <w:rFonts w:ascii="Century Gothic" w:hAnsi="Century Gothic"/>
                <w:b/>
                <w:bCs/>
                <w:sz w:val="22"/>
                <w:szCs w:val="22"/>
              </w:rPr>
              <w:t>Month/ Timeframe</w:t>
            </w:r>
          </w:p>
        </w:tc>
      </w:tr>
      <w:tr w:rsidR="007E2A38" w:rsidRPr="00321E2F" w14:paraId="454492D7" w14:textId="77777777" w:rsidTr="00321E2F">
        <w:trPr>
          <w:trHeight w:val="291"/>
        </w:trPr>
        <w:tc>
          <w:tcPr>
            <w:tcW w:w="1734" w:type="dxa"/>
            <w:shd w:val="clear" w:color="auto" w:fill="auto"/>
            <w:vAlign w:val="center"/>
          </w:tcPr>
          <w:p w14:paraId="62AACCA7" w14:textId="77777777" w:rsidR="007E2A38" w:rsidRPr="00321E2F" w:rsidRDefault="007E2A38" w:rsidP="00321E2F">
            <w:pPr>
              <w:jc w:val="center"/>
              <w:rPr>
                <w:rFonts w:ascii="Century Gothic" w:hAnsi="Century Gothic"/>
                <w:i/>
                <w:color w:val="FF0000"/>
                <w:sz w:val="20"/>
                <w:szCs w:val="20"/>
              </w:rPr>
            </w:pPr>
            <w:r w:rsidRPr="00321E2F">
              <w:rPr>
                <w:rFonts w:ascii="Century Gothic" w:hAnsi="Century Gothic"/>
                <w:sz w:val="20"/>
                <w:szCs w:val="20"/>
              </w:rPr>
              <w:t>Introduction</w:t>
            </w:r>
          </w:p>
        </w:tc>
        <w:tc>
          <w:tcPr>
            <w:tcW w:w="3126" w:type="dxa"/>
            <w:shd w:val="clear" w:color="auto" w:fill="auto"/>
            <w:vAlign w:val="center"/>
          </w:tcPr>
          <w:p w14:paraId="4D7A081F" w14:textId="77777777" w:rsidR="007E2A38" w:rsidRPr="00321E2F" w:rsidRDefault="007E2A38" w:rsidP="00321E2F">
            <w:pPr>
              <w:jc w:val="center"/>
              <w:rPr>
                <w:rFonts w:ascii="Century Gothic" w:hAnsi="Century Gothic"/>
                <w:color w:val="FF0000"/>
                <w:sz w:val="20"/>
                <w:szCs w:val="20"/>
              </w:rPr>
            </w:pPr>
            <w:r w:rsidRPr="00321E2F">
              <w:rPr>
                <w:rFonts w:ascii="Century Gothic" w:hAnsi="Century Gothic"/>
                <w:bCs/>
                <w:sz w:val="20"/>
                <w:szCs w:val="20"/>
              </w:rPr>
              <w:t>Read, interpret, analyze, and summarize various types of writing, practice reading and writing in the content area, and complete a diagnostic test</w:t>
            </w:r>
          </w:p>
        </w:tc>
        <w:tc>
          <w:tcPr>
            <w:tcW w:w="3907" w:type="dxa"/>
            <w:shd w:val="clear" w:color="auto" w:fill="auto"/>
            <w:vAlign w:val="center"/>
          </w:tcPr>
          <w:p w14:paraId="5D967051"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Diagnostic assessments</w:t>
            </w:r>
          </w:p>
        </w:tc>
        <w:tc>
          <w:tcPr>
            <w:tcW w:w="2390" w:type="dxa"/>
            <w:shd w:val="clear" w:color="auto" w:fill="auto"/>
            <w:vAlign w:val="center"/>
          </w:tcPr>
          <w:p w14:paraId="6F5FB235"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September</w:t>
            </w:r>
          </w:p>
        </w:tc>
      </w:tr>
      <w:tr w:rsidR="007E2A38" w:rsidRPr="00321E2F" w14:paraId="152C9204" w14:textId="77777777" w:rsidTr="00321E2F">
        <w:trPr>
          <w:trHeight w:val="251"/>
        </w:trPr>
        <w:tc>
          <w:tcPr>
            <w:tcW w:w="1734" w:type="dxa"/>
            <w:shd w:val="clear" w:color="auto" w:fill="auto"/>
            <w:vAlign w:val="center"/>
          </w:tcPr>
          <w:p w14:paraId="72C2180C" w14:textId="77777777" w:rsidR="007E2A38" w:rsidRPr="00321E2F" w:rsidRDefault="007E2A38" w:rsidP="00321E2F">
            <w:pPr>
              <w:jc w:val="center"/>
              <w:rPr>
                <w:rFonts w:ascii="Century Gothic" w:hAnsi="Century Gothic"/>
                <w:i/>
                <w:sz w:val="20"/>
                <w:szCs w:val="20"/>
              </w:rPr>
            </w:pPr>
            <w:r w:rsidRPr="00321E2F">
              <w:rPr>
                <w:rFonts w:ascii="Century Gothic" w:hAnsi="Century Gothic"/>
                <w:sz w:val="20"/>
                <w:szCs w:val="20"/>
              </w:rPr>
              <w:t>Narrative Structure</w:t>
            </w:r>
          </w:p>
        </w:tc>
        <w:tc>
          <w:tcPr>
            <w:tcW w:w="3126" w:type="dxa"/>
            <w:shd w:val="clear" w:color="auto" w:fill="auto"/>
            <w:vAlign w:val="center"/>
          </w:tcPr>
          <w:p w14:paraId="1B216B50"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 xml:space="preserve">Read, interpret, analyze, and summarize short pieces </w:t>
            </w:r>
            <w:r w:rsidRPr="00321E2F">
              <w:rPr>
                <w:rFonts w:ascii="Century Gothic" w:hAnsi="Century Gothic"/>
                <w:sz w:val="20"/>
                <w:szCs w:val="20"/>
              </w:rPr>
              <w:lastRenderedPageBreak/>
              <w:t>of fiction, nonfiction, and poetry</w:t>
            </w:r>
          </w:p>
        </w:tc>
        <w:tc>
          <w:tcPr>
            <w:tcW w:w="3907" w:type="dxa"/>
            <w:shd w:val="clear" w:color="auto" w:fill="auto"/>
            <w:vAlign w:val="center"/>
          </w:tcPr>
          <w:p w14:paraId="6C1EA5B7" w14:textId="77777777" w:rsidR="007E2A38" w:rsidRPr="00321E2F" w:rsidRDefault="007E2A38" w:rsidP="00321E2F">
            <w:pPr>
              <w:jc w:val="center"/>
              <w:rPr>
                <w:rFonts w:ascii="Century Gothic" w:hAnsi="Century Gothic"/>
                <w:sz w:val="20"/>
                <w:szCs w:val="20"/>
              </w:rPr>
            </w:pPr>
            <w:r w:rsidRPr="00321E2F">
              <w:rPr>
                <w:rFonts w:ascii="Century Gothic" w:hAnsi="Century Gothic"/>
                <w:bCs/>
                <w:sz w:val="20"/>
                <w:szCs w:val="20"/>
              </w:rPr>
              <w:lastRenderedPageBreak/>
              <w:t>Written and oral responses, tests, and projects</w:t>
            </w:r>
          </w:p>
        </w:tc>
        <w:tc>
          <w:tcPr>
            <w:tcW w:w="2390" w:type="dxa"/>
            <w:shd w:val="clear" w:color="auto" w:fill="auto"/>
            <w:vAlign w:val="center"/>
          </w:tcPr>
          <w:p w14:paraId="6EC84C86"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October</w:t>
            </w:r>
          </w:p>
        </w:tc>
      </w:tr>
      <w:tr w:rsidR="007E2A38" w:rsidRPr="00321E2F" w14:paraId="674AD825" w14:textId="77777777" w:rsidTr="00321E2F">
        <w:trPr>
          <w:trHeight w:val="260"/>
        </w:trPr>
        <w:tc>
          <w:tcPr>
            <w:tcW w:w="1734" w:type="dxa"/>
            <w:shd w:val="clear" w:color="auto" w:fill="auto"/>
            <w:vAlign w:val="center"/>
          </w:tcPr>
          <w:p w14:paraId="69EA5521" w14:textId="77777777" w:rsidR="007E2A38" w:rsidRPr="00321E2F" w:rsidRDefault="007E2A38" w:rsidP="00321E2F">
            <w:pPr>
              <w:jc w:val="center"/>
              <w:rPr>
                <w:rFonts w:ascii="Century Gothic" w:hAnsi="Century Gothic"/>
                <w:i/>
                <w:sz w:val="20"/>
                <w:szCs w:val="20"/>
              </w:rPr>
            </w:pPr>
            <w:r w:rsidRPr="00321E2F">
              <w:rPr>
                <w:rFonts w:ascii="Century Gothic" w:hAnsi="Century Gothic"/>
                <w:sz w:val="20"/>
                <w:szCs w:val="20"/>
              </w:rPr>
              <w:t>Historical Fiction</w:t>
            </w:r>
          </w:p>
        </w:tc>
        <w:tc>
          <w:tcPr>
            <w:tcW w:w="3126" w:type="dxa"/>
            <w:shd w:val="clear" w:color="auto" w:fill="auto"/>
            <w:vAlign w:val="center"/>
          </w:tcPr>
          <w:p w14:paraId="5DD0BD3C"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Read, interpret, analyze, and summarize short pieces of fiction, a novella, nonfiction, and poetry</w:t>
            </w:r>
          </w:p>
        </w:tc>
        <w:tc>
          <w:tcPr>
            <w:tcW w:w="3907" w:type="dxa"/>
            <w:shd w:val="clear" w:color="auto" w:fill="auto"/>
            <w:vAlign w:val="center"/>
          </w:tcPr>
          <w:p w14:paraId="2BF8965E" w14:textId="77777777" w:rsidR="007E2A38" w:rsidRPr="00321E2F" w:rsidRDefault="007E2A38" w:rsidP="00321E2F">
            <w:pPr>
              <w:jc w:val="center"/>
              <w:rPr>
                <w:rFonts w:ascii="Century Gothic" w:hAnsi="Century Gothic"/>
                <w:sz w:val="20"/>
                <w:szCs w:val="20"/>
              </w:rPr>
            </w:pPr>
            <w:r w:rsidRPr="00321E2F">
              <w:rPr>
                <w:rFonts w:ascii="Century Gothic" w:hAnsi="Century Gothic"/>
                <w:bCs/>
                <w:sz w:val="20"/>
                <w:szCs w:val="20"/>
              </w:rPr>
              <w:t xml:space="preserve">Written and oral responses, essays, tests, projects, and a </w:t>
            </w:r>
            <w:proofErr w:type="spellStart"/>
            <w:r w:rsidRPr="00321E2F">
              <w:rPr>
                <w:rFonts w:ascii="Century Gothic" w:hAnsi="Century Gothic"/>
                <w:bCs/>
                <w:sz w:val="20"/>
                <w:szCs w:val="20"/>
              </w:rPr>
              <w:t>webquest</w:t>
            </w:r>
            <w:proofErr w:type="spellEnd"/>
          </w:p>
        </w:tc>
        <w:tc>
          <w:tcPr>
            <w:tcW w:w="2390" w:type="dxa"/>
            <w:shd w:val="clear" w:color="auto" w:fill="auto"/>
            <w:vAlign w:val="center"/>
          </w:tcPr>
          <w:p w14:paraId="7AAD5961"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November/December</w:t>
            </w:r>
          </w:p>
        </w:tc>
      </w:tr>
      <w:tr w:rsidR="007E2A38" w:rsidRPr="00321E2F" w14:paraId="1FE7C2D9" w14:textId="77777777" w:rsidTr="00321E2F">
        <w:trPr>
          <w:trHeight w:val="170"/>
        </w:trPr>
        <w:tc>
          <w:tcPr>
            <w:tcW w:w="1734" w:type="dxa"/>
            <w:shd w:val="clear" w:color="auto" w:fill="auto"/>
            <w:vAlign w:val="center"/>
          </w:tcPr>
          <w:p w14:paraId="3D52F1A9" w14:textId="77777777" w:rsidR="007E2A38" w:rsidRPr="00321E2F" w:rsidRDefault="007E2A38" w:rsidP="00321E2F">
            <w:pPr>
              <w:jc w:val="center"/>
              <w:rPr>
                <w:rFonts w:ascii="Century Gothic" w:hAnsi="Century Gothic"/>
                <w:bCs/>
                <w:sz w:val="20"/>
                <w:szCs w:val="20"/>
              </w:rPr>
            </w:pPr>
            <w:r w:rsidRPr="00321E2F">
              <w:rPr>
                <w:rFonts w:ascii="Century Gothic" w:hAnsi="Century Gothic"/>
                <w:sz w:val="20"/>
                <w:szCs w:val="20"/>
              </w:rPr>
              <w:t>Symbolism and Irony</w:t>
            </w:r>
          </w:p>
        </w:tc>
        <w:tc>
          <w:tcPr>
            <w:tcW w:w="3126" w:type="dxa"/>
            <w:shd w:val="clear" w:color="auto" w:fill="auto"/>
            <w:vAlign w:val="center"/>
          </w:tcPr>
          <w:p w14:paraId="320DC1A7" w14:textId="77777777" w:rsidR="007E2A38" w:rsidRPr="00321E2F" w:rsidRDefault="007E2A38" w:rsidP="00321E2F">
            <w:pPr>
              <w:jc w:val="center"/>
              <w:rPr>
                <w:rFonts w:ascii="Century Gothic" w:hAnsi="Century Gothic"/>
                <w:bCs/>
                <w:sz w:val="20"/>
                <w:szCs w:val="20"/>
              </w:rPr>
            </w:pPr>
            <w:r w:rsidRPr="00321E2F">
              <w:rPr>
                <w:rFonts w:ascii="Century Gothic" w:hAnsi="Century Gothic"/>
                <w:sz w:val="20"/>
                <w:szCs w:val="20"/>
              </w:rPr>
              <w:t>Read, interpret, analyze, and summarize short pieces of fiction, nonfiction, and poetry</w:t>
            </w:r>
          </w:p>
        </w:tc>
        <w:tc>
          <w:tcPr>
            <w:tcW w:w="3907" w:type="dxa"/>
            <w:shd w:val="clear" w:color="auto" w:fill="auto"/>
            <w:vAlign w:val="center"/>
          </w:tcPr>
          <w:p w14:paraId="54CAF4AA"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Written and oral responses, tests, and projects</w:t>
            </w:r>
          </w:p>
        </w:tc>
        <w:tc>
          <w:tcPr>
            <w:tcW w:w="2390" w:type="dxa"/>
            <w:shd w:val="clear" w:color="auto" w:fill="auto"/>
            <w:vAlign w:val="center"/>
          </w:tcPr>
          <w:p w14:paraId="0919052A"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December/January</w:t>
            </w:r>
          </w:p>
        </w:tc>
      </w:tr>
      <w:tr w:rsidR="007E2A38" w:rsidRPr="00321E2F" w14:paraId="6C986224" w14:textId="77777777" w:rsidTr="00321E2F">
        <w:trPr>
          <w:trHeight w:val="170"/>
        </w:trPr>
        <w:tc>
          <w:tcPr>
            <w:tcW w:w="1734" w:type="dxa"/>
            <w:shd w:val="clear" w:color="auto" w:fill="auto"/>
            <w:vAlign w:val="center"/>
          </w:tcPr>
          <w:p w14:paraId="192AC737"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Propaganda and Persuasion</w:t>
            </w:r>
          </w:p>
        </w:tc>
        <w:tc>
          <w:tcPr>
            <w:tcW w:w="3126" w:type="dxa"/>
            <w:shd w:val="clear" w:color="auto" w:fill="auto"/>
            <w:vAlign w:val="center"/>
          </w:tcPr>
          <w:p w14:paraId="19294E4B" w14:textId="77777777" w:rsidR="007E2A38" w:rsidRPr="00321E2F" w:rsidRDefault="007E2A38" w:rsidP="00321E2F">
            <w:pPr>
              <w:jc w:val="center"/>
              <w:rPr>
                <w:rFonts w:ascii="Century Gothic" w:hAnsi="Century Gothic"/>
                <w:bCs/>
                <w:sz w:val="20"/>
                <w:szCs w:val="20"/>
              </w:rPr>
            </w:pPr>
            <w:r w:rsidRPr="00321E2F">
              <w:rPr>
                <w:rFonts w:ascii="Century Gothic" w:hAnsi="Century Gothic"/>
                <w:sz w:val="20"/>
                <w:szCs w:val="20"/>
              </w:rPr>
              <w:t>Read, interpret, analyze, and summarize short pieces of fiction, a novella, nonfiction, and poetry</w:t>
            </w:r>
          </w:p>
        </w:tc>
        <w:tc>
          <w:tcPr>
            <w:tcW w:w="3907" w:type="dxa"/>
            <w:shd w:val="clear" w:color="auto" w:fill="auto"/>
            <w:vAlign w:val="center"/>
          </w:tcPr>
          <w:p w14:paraId="60AD4765"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Written and oral responses, tests, projects, research paper and presentation</w:t>
            </w:r>
          </w:p>
        </w:tc>
        <w:tc>
          <w:tcPr>
            <w:tcW w:w="2390" w:type="dxa"/>
            <w:shd w:val="clear" w:color="auto" w:fill="auto"/>
            <w:vAlign w:val="center"/>
          </w:tcPr>
          <w:p w14:paraId="7298D7B6"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January/February</w:t>
            </w:r>
          </w:p>
        </w:tc>
      </w:tr>
      <w:tr w:rsidR="007E2A38" w:rsidRPr="00321E2F" w14:paraId="729524D4" w14:textId="77777777" w:rsidTr="00321E2F">
        <w:trPr>
          <w:trHeight w:val="170"/>
        </w:trPr>
        <w:tc>
          <w:tcPr>
            <w:tcW w:w="1734" w:type="dxa"/>
            <w:shd w:val="clear" w:color="auto" w:fill="auto"/>
            <w:vAlign w:val="center"/>
          </w:tcPr>
          <w:p w14:paraId="2CF9F731"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Mythology and Epic Poetry</w:t>
            </w:r>
          </w:p>
        </w:tc>
        <w:tc>
          <w:tcPr>
            <w:tcW w:w="3126" w:type="dxa"/>
            <w:shd w:val="clear" w:color="auto" w:fill="auto"/>
            <w:vAlign w:val="center"/>
          </w:tcPr>
          <w:p w14:paraId="0C8CCCE0"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Read, interpret, analyze, and summarize myths, epic poetry, and nonfiction</w:t>
            </w:r>
          </w:p>
        </w:tc>
        <w:tc>
          <w:tcPr>
            <w:tcW w:w="3907" w:type="dxa"/>
            <w:shd w:val="clear" w:color="auto" w:fill="auto"/>
            <w:vAlign w:val="center"/>
          </w:tcPr>
          <w:p w14:paraId="109C5816"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Written and oral responses, tests, and projects</w:t>
            </w:r>
          </w:p>
        </w:tc>
        <w:tc>
          <w:tcPr>
            <w:tcW w:w="2390" w:type="dxa"/>
            <w:shd w:val="clear" w:color="auto" w:fill="auto"/>
            <w:vAlign w:val="center"/>
          </w:tcPr>
          <w:p w14:paraId="58EC0BFF"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March</w:t>
            </w:r>
          </w:p>
        </w:tc>
      </w:tr>
      <w:tr w:rsidR="007E2A38" w:rsidRPr="00321E2F" w14:paraId="04C9AD7E" w14:textId="77777777" w:rsidTr="00321E2F">
        <w:trPr>
          <w:trHeight w:val="170"/>
        </w:trPr>
        <w:tc>
          <w:tcPr>
            <w:tcW w:w="1734" w:type="dxa"/>
            <w:shd w:val="clear" w:color="auto" w:fill="auto"/>
            <w:vAlign w:val="center"/>
          </w:tcPr>
          <w:p w14:paraId="5EB2C822"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Shakespearean Connections</w:t>
            </w:r>
          </w:p>
        </w:tc>
        <w:tc>
          <w:tcPr>
            <w:tcW w:w="3126" w:type="dxa"/>
            <w:shd w:val="clear" w:color="auto" w:fill="auto"/>
            <w:vAlign w:val="center"/>
          </w:tcPr>
          <w:p w14:paraId="0BB4A895"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Read, interpret, analyze, and summarize drama, poetry, and nonfiction</w:t>
            </w:r>
          </w:p>
        </w:tc>
        <w:tc>
          <w:tcPr>
            <w:tcW w:w="3907" w:type="dxa"/>
            <w:shd w:val="clear" w:color="auto" w:fill="auto"/>
            <w:vAlign w:val="center"/>
          </w:tcPr>
          <w:p w14:paraId="2CB402A5"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Written and oral responses, tests, and projects</w:t>
            </w:r>
          </w:p>
        </w:tc>
        <w:tc>
          <w:tcPr>
            <w:tcW w:w="2390" w:type="dxa"/>
            <w:shd w:val="clear" w:color="auto" w:fill="auto"/>
            <w:vAlign w:val="center"/>
          </w:tcPr>
          <w:p w14:paraId="10D6355B"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April/May</w:t>
            </w:r>
          </w:p>
        </w:tc>
      </w:tr>
      <w:tr w:rsidR="007E2A38" w:rsidRPr="00321E2F" w14:paraId="7C6E6E6C" w14:textId="77777777" w:rsidTr="00321E2F">
        <w:trPr>
          <w:trHeight w:val="170"/>
        </w:trPr>
        <w:tc>
          <w:tcPr>
            <w:tcW w:w="1734" w:type="dxa"/>
            <w:shd w:val="clear" w:color="auto" w:fill="auto"/>
            <w:vAlign w:val="center"/>
          </w:tcPr>
          <w:p w14:paraId="48116E8C"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Science Fiction</w:t>
            </w:r>
          </w:p>
        </w:tc>
        <w:tc>
          <w:tcPr>
            <w:tcW w:w="3126" w:type="dxa"/>
            <w:shd w:val="clear" w:color="auto" w:fill="auto"/>
            <w:vAlign w:val="center"/>
          </w:tcPr>
          <w:p w14:paraId="5FCADE67"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Read, interpret, analyze, and summarize short pieces of fiction, a novel, nonfiction, and poetry</w:t>
            </w:r>
          </w:p>
        </w:tc>
        <w:tc>
          <w:tcPr>
            <w:tcW w:w="3907" w:type="dxa"/>
            <w:shd w:val="clear" w:color="auto" w:fill="auto"/>
            <w:vAlign w:val="center"/>
          </w:tcPr>
          <w:p w14:paraId="04C304B1" w14:textId="77777777" w:rsidR="007E2A38" w:rsidRPr="00321E2F" w:rsidRDefault="007E2A38" w:rsidP="00321E2F">
            <w:pPr>
              <w:jc w:val="center"/>
              <w:rPr>
                <w:rFonts w:ascii="Century Gothic" w:hAnsi="Century Gothic"/>
                <w:bCs/>
                <w:sz w:val="20"/>
                <w:szCs w:val="20"/>
              </w:rPr>
            </w:pPr>
            <w:r w:rsidRPr="00321E2F">
              <w:rPr>
                <w:rFonts w:ascii="Century Gothic" w:hAnsi="Century Gothic"/>
                <w:bCs/>
                <w:sz w:val="20"/>
                <w:szCs w:val="20"/>
              </w:rPr>
              <w:t>Written and oral responses, tests, and projects</w:t>
            </w:r>
          </w:p>
        </w:tc>
        <w:tc>
          <w:tcPr>
            <w:tcW w:w="2390" w:type="dxa"/>
            <w:shd w:val="clear" w:color="auto" w:fill="auto"/>
            <w:vAlign w:val="center"/>
          </w:tcPr>
          <w:p w14:paraId="4897A3A9" w14:textId="77777777" w:rsidR="007E2A38" w:rsidRPr="00321E2F" w:rsidRDefault="007E2A38" w:rsidP="00321E2F">
            <w:pPr>
              <w:jc w:val="center"/>
              <w:rPr>
                <w:rFonts w:ascii="Century Gothic" w:hAnsi="Century Gothic"/>
                <w:sz w:val="20"/>
                <w:szCs w:val="20"/>
              </w:rPr>
            </w:pPr>
            <w:r w:rsidRPr="00321E2F">
              <w:rPr>
                <w:rFonts w:ascii="Century Gothic" w:hAnsi="Century Gothic"/>
                <w:sz w:val="20"/>
                <w:szCs w:val="20"/>
              </w:rPr>
              <w:t>May/June</w:t>
            </w:r>
          </w:p>
        </w:tc>
      </w:tr>
    </w:tbl>
    <w:p w14:paraId="338F11E2" w14:textId="77777777" w:rsidR="007E2A38" w:rsidRPr="00AA71C5" w:rsidRDefault="007E2A38" w:rsidP="007E2A38">
      <w:pPr>
        <w:rPr>
          <w:rFonts w:ascii="Century Gothic" w:hAnsi="Century Gothic"/>
          <w:sz w:val="22"/>
          <w:szCs w:val="22"/>
          <w:u w:val="single"/>
        </w:rPr>
      </w:pPr>
    </w:p>
    <w:p w14:paraId="12ADCD44" w14:textId="77777777" w:rsidR="007E2A38" w:rsidRPr="00AA71C5" w:rsidRDefault="007E2A38" w:rsidP="00766827">
      <w:pPr>
        <w:widowControl w:val="0"/>
        <w:autoSpaceDE w:val="0"/>
        <w:autoSpaceDN w:val="0"/>
        <w:adjustRightInd w:val="0"/>
        <w:ind w:firstLine="720"/>
        <w:rPr>
          <w:rFonts w:ascii="Century Gothic" w:hAnsi="Century Gothic"/>
          <w:sz w:val="22"/>
          <w:szCs w:val="22"/>
          <w:lang w:bidi="x-none"/>
        </w:rPr>
      </w:pPr>
      <w:r w:rsidRPr="00AA71C5">
        <w:rPr>
          <w:rFonts w:ascii="Century Gothic" w:hAnsi="Century Gothic"/>
          <w:sz w:val="22"/>
          <w:szCs w:val="22"/>
          <w:lang w:bidi="x-none"/>
        </w:rPr>
        <w:t>Please acknowledge that you have read and understand the information explained above.</w:t>
      </w:r>
    </w:p>
    <w:p w14:paraId="30A86C17" w14:textId="77777777" w:rsidR="007E2A38" w:rsidRPr="00AA71C5" w:rsidRDefault="007E2A38" w:rsidP="007E2A38">
      <w:pPr>
        <w:widowControl w:val="0"/>
        <w:autoSpaceDE w:val="0"/>
        <w:autoSpaceDN w:val="0"/>
        <w:adjustRightInd w:val="0"/>
        <w:rPr>
          <w:rFonts w:ascii="Century Gothic" w:hAnsi="Century Gothic"/>
          <w:sz w:val="22"/>
          <w:szCs w:val="22"/>
          <w:lang w:bidi="x-none"/>
        </w:rPr>
      </w:pPr>
    </w:p>
    <w:p w14:paraId="484785A6" w14:textId="77777777" w:rsidR="007E2A38" w:rsidRPr="00AA71C5" w:rsidRDefault="007E2A38" w:rsidP="000E33D5">
      <w:pPr>
        <w:jc w:val="center"/>
        <w:rPr>
          <w:rFonts w:ascii="Century Gothic" w:hAnsi="Century Gothic"/>
          <w:sz w:val="22"/>
          <w:szCs w:val="22"/>
          <w:lang w:bidi="x-none"/>
        </w:rPr>
      </w:pPr>
      <w:r w:rsidRPr="00AA71C5">
        <w:rPr>
          <w:rFonts w:ascii="Century Gothic" w:hAnsi="Century Gothic"/>
          <w:sz w:val="22"/>
          <w:szCs w:val="22"/>
          <w:lang w:bidi="x-none"/>
        </w:rPr>
        <w:t>___________________________________</w:t>
      </w:r>
      <w:r w:rsidRPr="00AA71C5">
        <w:rPr>
          <w:rFonts w:ascii="Century Gothic" w:hAnsi="Century Gothic"/>
          <w:sz w:val="22"/>
          <w:szCs w:val="22"/>
          <w:lang w:bidi="x-none"/>
        </w:rPr>
        <w:tab/>
      </w:r>
      <w:r w:rsidRPr="00AA71C5">
        <w:rPr>
          <w:rFonts w:ascii="Century Gothic" w:hAnsi="Century Gothic"/>
          <w:sz w:val="22"/>
          <w:szCs w:val="22"/>
          <w:lang w:bidi="x-none"/>
        </w:rPr>
        <w:tab/>
        <w:t>______________________________________</w:t>
      </w:r>
    </w:p>
    <w:p w14:paraId="7ADEFC3B" w14:textId="77777777" w:rsidR="007E2A38" w:rsidRPr="00AA71C5" w:rsidRDefault="007E2A38" w:rsidP="00AA71C5">
      <w:pPr>
        <w:ind w:left="1170" w:firstLine="720"/>
        <w:rPr>
          <w:rFonts w:ascii="Century Gothic" w:hAnsi="Century Gothic"/>
          <w:sz w:val="22"/>
          <w:szCs w:val="22"/>
          <w:lang w:bidi="x-none"/>
        </w:rPr>
      </w:pPr>
      <w:r w:rsidRPr="00AA71C5">
        <w:rPr>
          <w:rFonts w:ascii="Century Gothic" w:hAnsi="Century Gothic"/>
          <w:sz w:val="22"/>
          <w:szCs w:val="22"/>
          <w:lang w:bidi="x-none"/>
        </w:rPr>
        <w:t>Student Signature</w:t>
      </w:r>
      <w:r w:rsidRPr="00AA71C5">
        <w:rPr>
          <w:rFonts w:ascii="Century Gothic" w:hAnsi="Century Gothic"/>
          <w:sz w:val="22"/>
          <w:szCs w:val="22"/>
          <w:lang w:bidi="x-none"/>
        </w:rPr>
        <w:tab/>
      </w:r>
      <w:r w:rsidRPr="00AA71C5">
        <w:rPr>
          <w:rFonts w:ascii="Century Gothic" w:hAnsi="Century Gothic"/>
          <w:sz w:val="22"/>
          <w:szCs w:val="22"/>
          <w:lang w:bidi="x-none"/>
        </w:rPr>
        <w:tab/>
      </w:r>
      <w:r w:rsidRPr="00AA71C5">
        <w:rPr>
          <w:rFonts w:ascii="Century Gothic" w:hAnsi="Century Gothic"/>
          <w:sz w:val="22"/>
          <w:szCs w:val="22"/>
          <w:lang w:bidi="x-none"/>
        </w:rPr>
        <w:tab/>
      </w:r>
      <w:r w:rsidRPr="00AA71C5">
        <w:rPr>
          <w:rFonts w:ascii="Century Gothic" w:hAnsi="Century Gothic"/>
          <w:sz w:val="22"/>
          <w:szCs w:val="22"/>
          <w:lang w:bidi="x-none"/>
        </w:rPr>
        <w:tab/>
      </w:r>
      <w:r w:rsidRPr="00AA71C5">
        <w:rPr>
          <w:rFonts w:ascii="Century Gothic" w:hAnsi="Century Gothic"/>
          <w:sz w:val="22"/>
          <w:szCs w:val="22"/>
          <w:lang w:bidi="x-none"/>
        </w:rPr>
        <w:tab/>
        <w:t>Print Name</w:t>
      </w:r>
    </w:p>
    <w:p w14:paraId="577F55D9" w14:textId="77777777" w:rsidR="007E2A38" w:rsidRPr="00AA71C5" w:rsidRDefault="007E2A38" w:rsidP="000E33D5">
      <w:pPr>
        <w:jc w:val="center"/>
        <w:rPr>
          <w:rFonts w:ascii="Century Gothic" w:hAnsi="Century Gothic"/>
          <w:sz w:val="22"/>
          <w:szCs w:val="22"/>
          <w:lang w:bidi="x-none"/>
        </w:rPr>
      </w:pPr>
    </w:p>
    <w:p w14:paraId="4B0D4DC2" w14:textId="77777777" w:rsidR="007E2A38" w:rsidRPr="00AA71C5" w:rsidRDefault="007E2A38" w:rsidP="000E33D5">
      <w:pPr>
        <w:jc w:val="center"/>
        <w:rPr>
          <w:rFonts w:ascii="Century Gothic" w:hAnsi="Century Gothic"/>
          <w:sz w:val="18"/>
          <w:szCs w:val="22"/>
          <w:lang w:bidi="x-none"/>
        </w:rPr>
      </w:pPr>
    </w:p>
    <w:p w14:paraId="586CE2D7" w14:textId="77777777" w:rsidR="007E2A38" w:rsidRPr="00AA71C5" w:rsidRDefault="007E2A38" w:rsidP="000E33D5">
      <w:pPr>
        <w:jc w:val="center"/>
        <w:rPr>
          <w:rFonts w:ascii="Century Gothic" w:hAnsi="Century Gothic"/>
          <w:sz w:val="22"/>
          <w:szCs w:val="22"/>
          <w:lang w:bidi="x-none"/>
        </w:rPr>
      </w:pPr>
      <w:r w:rsidRPr="00AA71C5">
        <w:rPr>
          <w:rFonts w:ascii="Century Gothic" w:hAnsi="Century Gothic"/>
          <w:b/>
          <w:sz w:val="22"/>
          <w:szCs w:val="22"/>
          <w:lang w:bidi="x-none"/>
        </w:rPr>
        <w:t>___________________________________</w:t>
      </w:r>
      <w:r w:rsidRPr="00AA71C5">
        <w:rPr>
          <w:rFonts w:ascii="Century Gothic" w:hAnsi="Century Gothic"/>
          <w:sz w:val="22"/>
          <w:szCs w:val="22"/>
          <w:lang w:bidi="x-none"/>
        </w:rPr>
        <w:tab/>
      </w:r>
      <w:r w:rsidRPr="00AA71C5">
        <w:rPr>
          <w:rFonts w:ascii="Century Gothic" w:hAnsi="Century Gothic"/>
          <w:sz w:val="22"/>
          <w:szCs w:val="22"/>
          <w:lang w:bidi="x-none"/>
        </w:rPr>
        <w:tab/>
        <w:t>______________________________________</w:t>
      </w:r>
    </w:p>
    <w:p w14:paraId="64474A5D" w14:textId="77777777" w:rsidR="007E2A38" w:rsidRPr="00AA71C5" w:rsidRDefault="007E2A38" w:rsidP="00AA71C5">
      <w:pPr>
        <w:ind w:left="810" w:firstLine="720"/>
        <w:rPr>
          <w:rFonts w:ascii="Century Gothic" w:hAnsi="Century Gothic"/>
          <w:szCs w:val="22"/>
        </w:rPr>
      </w:pPr>
      <w:r w:rsidRPr="00AA71C5">
        <w:rPr>
          <w:rFonts w:ascii="Century Gothic" w:hAnsi="Century Gothic"/>
          <w:sz w:val="22"/>
          <w:szCs w:val="22"/>
          <w:lang w:bidi="x-none"/>
        </w:rPr>
        <w:t>Parent/Guardian Signature</w:t>
      </w:r>
      <w:r w:rsidRPr="00AA71C5">
        <w:rPr>
          <w:rFonts w:ascii="Century Gothic" w:hAnsi="Century Gothic"/>
          <w:sz w:val="22"/>
          <w:szCs w:val="22"/>
          <w:lang w:bidi="x-none"/>
        </w:rPr>
        <w:tab/>
      </w:r>
      <w:r w:rsidRPr="00AA71C5">
        <w:rPr>
          <w:rFonts w:ascii="Century Gothic" w:hAnsi="Century Gothic"/>
          <w:sz w:val="22"/>
          <w:szCs w:val="22"/>
          <w:lang w:bidi="x-none"/>
        </w:rPr>
        <w:tab/>
      </w:r>
      <w:r w:rsidRPr="00AA71C5">
        <w:rPr>
          <w:rFonts w:ascii="Century Gothic" w:hAnsi="Century Gothic"/>
          <w:sz w:val="22"/>
          <w:szCs w:val="22"/>
          <w:lang w:bidi="x-none"/>
        </w:rPr>
        <w:tab/>
      </w:r>
      <w:r w:rsidRPr="00AA71C5">
        <w:rPr>
          <w:rFonts w:ascii="Century Gothic" w:hAnsi="Century Gothic"/>
          <w:sz w:val="22"/>
          <w:szCs w:val="22"/>
          <w:lang w:bidi="x-none"/>
        </w:rPr>
        <w:tab/>
        <w:t>Print Name</w:t>
      </w:r>
    </w:p>
    <w:sectPr w:rsidR="007E2A38" w:rsidRPr="00AA71C5" w:rsidSect="00B4693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FC1C" w14:textId="77777777" w:rsidR="00113B2F" w:rsidRDefault="00113B2F">
      <w:r>
        <w:separator/>
      </w:r>
    </w:p>
  </w:endnote>
  <w:endnote w:type="continuationSeparator" w:id="0">
    <w:p w14:paraId="5E28789F" w14:textId="77777777" w:rsidR="00113B2F" w:rsidRDefault="0011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2DC" w14:textId="77777777" w:rsidR="007E2A38" w:rsidRPr="00AA71C5" w:rsidRDefault="007E2A38">
    <w:pPr>
      <w:pStyle w:val="Footer"/>
      <w:jc w:val="center"/>
      <w:rPr>
        <w:rFonts w:ascii="Century Gothic" w:hAnsi="Century Gothic"/>
        <w:b/>
        <w:bCs/>
      </w:rPr>
    </w:pPr>
    <w:r w:rsidRPr="00AA71C5">
      <w:rPr>
        <w:rFonts w:ascii="Century Gothic" w:hAnsi="Century Gothic"/>
        <w:b/>
        <w:bCs/>
      </w:rPr>
      <w:fldChar w:fldCharType="begin"/>
    </w:r>
    <w:r w:rsidRPr="00AA71C5">
      <w:rPr>
        <w:rFonts w:ascii="Century Gothic" w:hAnsi="Century Gothic"/>
        <w:b/>
        <w:bCs/>
      </w:rPr>
      <w:instrText xml:space="preserve"> PAGE   \* MERGEFORMAT </w:instrText>
    </w:r>
    <w:r w:rsidRPr="00AA71C5">
      <w:rPr>
        <w:rFonts w:ascii="Century Gothic" w:hAnsi="Century Gothic"/>
        <w:b/>
        <w:bCs/>
      </w:rPr>
      <w:fldChar w:fldCharType="separate"/>
    </w:r>
    <w:r w:rsidR="004144DB" w:rsidRPr="00AA71C5">
      <w:rPr>
        <w:rFonts w:ascii="Century Gothic" w:hAnsi="Century Gothic"/>
        <w:b/>
        <w:bCs/>
        <w:noProof/>
      </w:rPr>
      <w:t>3</w:t>
    </w:r>
    <w:r w:rsidRPr="00AA71C5">
      <w:rPr>
        <w:rFonts w:ascii="Century Gothic" w:hAnsi="Century Gothic"/>
        <w:b/>
        <w:bCs/>
      </w:rPr>
      <w:fldChar w:fldCharType="end"/>
    </w:r>
  </w:p>
  <w:p w14:paraId="4DAA2F96" w14:textId="77777777" w:rsidR="007E2A38" w:rsidRPr="00AA71C5" w:rsidRDefault="007E2A38" w:rsidP="007E2A38">
    <w:pPr>
      <w:pStyle w:val="Footer"/>
      <w:rPr>
        <w:rFonts w:ascii="Century Gothic" w:hAnsi="Century Gothic"/>
        <w:b/>
        <w:bCs/>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4EB1" w14:textId="77777777" w:rsidR="00113B2F" w:rsidRDefault="00113B2F">
      <w:r>
        <w:separator/>
      </w:r>
    </w:p>
  </w:footnote>
  <w:footnote w:type="continuationSeparator" w:id="0">
    <w:p w14:paraId="1E491DCE" w14:textId="77777777" w:rsidR="00113B2F" w:rsidRDefault="0011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786"/>
    <w:multiLevelType w:val="hybridMultilevel"/>
    <w:tmpl w:val="2FEC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30789"/>
    <w:multiLevelType w:val="hybridMultilevel"/>
    <w:tmpl w:val="65F02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C2D9F"/>
    <w:multiLevelType w:val="hybridMultilevel"/>
    <w:tmpl w:val="153E32FA"/>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D855EF"/>
    <w:multiLevelType w:val="hybridMultilevel"/>
    <w:tmpl w:val="D082A57A"/>
    <w:lvl w:ilvl="0" w:tplc="B0402E42">
      <w:start w:val="1"/>
      <w:numFmt w:val="bullet"/>
      <w:lvlText w:val=""/>
      <w:lvlJc w:val="left"/>
      <w:pPr>
        <w:tabs>
          <w:tab w:val="num" w:pos="360"/>
        </w:tabs>
        <w:ind w:left="360" w:hanging="360"/>
      </w:pPr>
      <w:rPr>
        <w:rFonts w:ascii="Webdings" w:hAnsi="Webdings" w:hint="default"/>
        <w:sz w:val="16"/>
        <w:szCs w:val="16"/>
      </w:rPr>
    </w:lvl>
    <w:lvl w:ilvl="1" w:tplc="04090003" w:tentative="1">
      <w:start w:val="1"/>
      <w:numFmt w:val="bullet"/>
      <w:lvlText w:val="o"/>
      <w:lvlJc w:val="left"/>
      <w:pPr>
        <w:tabs>
          <w:tab w:val="num" w:pos="720"/>
        </w:tabs>
        <w:ind w:left="720" w:hanging="360"/>
      </w:pPr>
      <w:rPr>
        <w:rFonts w:ascii="Courier New" w:hAnsi="Courier New" w:cs="Web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eb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eb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C9A5433"/>
    <w:multiLevelType w:val="hybridMultilevel"/>
    <w:tmpl w:val="E960B9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934E5"/>
    <w:multiLevelType w:val="hybridMultilevel"/>
    <w:tmpl w:val="B3E4BA70"/>
    <w:lvl w:ilvl="0" w:tplc="F75E92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C60DA"/>
    <w:multiLevelType w:val="hybridMultilevel"/>
    <w:tmpl w:val="BA085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B32C7"/>
    <w:multiLevelType w:val="hybridMultilevel"/>
    <w:tmpl w:val="778229F4"/>
    <w:lvl w:ilvl="0" w:tplc="EDE4FB7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Web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eb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eb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546E35BB"/>
    <w:multiLevelType w:val="hybridMultilevel"/>
    <w:tmpl w:val="1810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D64B8"/>
    <w:multiLevelType w:val="hybridMultilevel"/>
    <w:tmpl w:val="8294DDDA"/>
    <w:lvl w:ilvl="0" w:tplc="F75E92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C18D8"/>
    <w:multiLevelType w:val="hybridMultilevel"/>
    <w:tmpl w:val="A4EA3E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56700E"/>
    <w:multiLevelType w:val="hybridMultilevel"/>
    <w:tmpl w:val="4364AB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890AAC"/>
    <w:multiLevelType w:val="hybridMultilevel"/>
    <w:tmpl w:val="19A63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7232720">
    <w:abstractNumId w:val="12"/>
  </w:num>
  <w:num w:numId="2" w16cid:durableId="832184623">
    <w:abstractNumId w:val="2"/>
  </w:num>
  <w:num w:numId="3" w16cid:durableId="954598358">
    <w:abstractNumId w:val="0"/>
  </w:num>
  <w:num w:numId="4" w16cid:durableId="1719622475">
    <w:abstractNumId w:val="4"/>
  </w:num>
  <w:num w:numId="5" w16cid:durableId="133258284">
    <w:abstractNumId w:val="11"/>
  </w:num>
  <w:num w:numId="6" w16cid:durableId="1157457118">
    <w:abstractNumId w:val="1"/>
  </w:num>
  <w:num w:numId="7" w16cid:durableId="1666585420">
    <w:abstractNumId w:val="10"/>
  </w:num>
  <w:num w:numId="8" w16cid:durableId="121198196">
    <w:abstractNumId w:val="6"/>
  </w:num>
  <w:num w:numId="9" w16cid:durableId="1662386940">
    <w:abstractNumId w:val="8"/>
  </w:num>
  <w:num w:numId="10" w16cid:durableId="1046950891">
    <w:abstractNumId w:val="5"/>
  </w:num>
  <w:num w:numId="11" w16cid:durableId="131604384">
    <w:abstractNumId w:val="3"/>
  </w:num>
  <w:num w:numId="12" w16cid:durableId="1746342504">
    <w:abstractNumId w:val="7"/>
  </w:num>
  <w:num w:numId="13" w16cid:durableId="1413970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0F"/>
    <w:rsid w:val="00027F33"/>
    <w:rsid w:val="000E33D5"/>
    <w:rsid w:val="00113B2F"/>
    <w:rsid w:val="001D3A45"/>
    <w:rsid w:val="002032FA"/>
    <w:rsid w:val="00321E2F"/>
    <w:rsid w:val="004144DB"/>
    <w:rsid w:val="004F5209"/>
    <w:rsid w:val="00677E9D"/>
    <w:rsid w:val="006E35C9"/>
    <w:rsid w:val="006F79AF"/>
    <w:rsid w:val="00737BB3"/>
    <w:rsid w:val="00766827"/>
    <w:rsid w:val="00767417"/>
    <w:rsid w:val="007C07FB"/>
    <w:rsid w:val="007E2A38"/>
    <w:rsid w:val="007F1BF2"/>
    <w:rsid w:val="0095230F"/>
    <w:rsid w:val="00AA2C24"/>
    <w:rsid w:val="00AA691B"/>
    <w:rsid w:val="00AA71C5"/>
    <w:rsid w:val="00B31AC5"/>
    <w:rsid w:val="00B46931"/>
    <w:rsid w:val="00B835D2"/>
    <w:rsid w:val="00C25557"/>
    <w:rsid w:val="00E94718"/>
    <w:rsid w:val="00F6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0946D"/>
  <w15:chartTrackingRefBased/>
  <w15:docId w15:val="{3D78DDBF-26C3-4D3C-AEF0-B2073E9E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0F"/>
    <w:rPr>
      <w:sz w:val="24"/>
      <w:szCs w:val="24"/>
    </w:rPr>
  </w:style>
  <w:style w:type="paragraph" w:styleId="Heading1">
    <w:name w:val="heading 1"/>
    <w:basedOn w:val="Normal"/>
    <w:next w:val="Normal"/>
    <w:link w:val="Heading1Char"/>
    <w:uiPriority w:val="9"/>
    <w:qFormat/>
    <w:rsid w:val="00D06DA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639A"/>
    <w:pPr>
      <w:keepNext/>
      <w:jc w:val="center"/>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3p2">
    <w:name w:val="TxBr_3p2"/>
    <w:basedOn w:val="Normal"/>
    <w:rsid w:val="00104EBB"/>
    <w:pPr>
      <w:tabs>
        <w:tab w:val="left" w:pos="204"/>
      </w:tabs>
      <w:snapToGrid w:val="0"/>
      <w:spacing w:line="277" w:lineRule="atLeast"/>
      <w:jc w:val="both"/>
    </w:pPr>
    <w:rPr>
      <w:szCs w:val="20"/>
    </w:rPr>
  </w:style>
  <w:style w:type="table" w:styleId="TableGrid8">
    <w:name w:val="Table Grid 8"/>
    <w:basedOn w:val="TableNormal"/>
    <w:rsid w:val="00BD4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8E448C"/>
    <w:pPr>
      <w:tabs>
        <w:tab w:val="center" w:pos="4320"/>
        <w:tab w:val="right" w:pos="8640"/>
      </w:tabs>
    </w:pPr>
  </w:style>
  <w:style w:type="paragraph" w:styleId="Footer">
    <w:name w:val="footer"/>
    <w:basedOn w:val="Normal"/>
    <w:link w:val="FooterChar"/>
    <w:uiPriority w:val="99"/>
    <w:rsid w:val="008E448C"/>
    <w:pPr>
      <w:tabs>
        <w:tab w:val="center" w:pos="4320"/>
        <w:tab w:val="right" w:pos="8640"/>
      </w:tabs>
    </w:pPr>
  </w:style>
  <w:style w:type="character" w:styleId="PageNumber">
    <w:name w:val="page number"/>
    <w:basedOn w:val="DefaultParagraphFont"/>
    <w:rsid w:val="008E448C"/>
  </w:style>
  <w:style w:type="paragraph" w:styleId="BodyText3">
    <w:name w:val="Body Text 3"/>
    <w:basedOn w:val="Normal"/>
    <w:rsid w:val="00CA639A"/>
    <w:rPr>
      <w:rFonts w:ascii="Tahoma" w:hAnsi="Tahoma"/>
      <w:sz w:val="22"/>
      <w:szCs w:val="20"/>
    </w:rPr>
  </w:style>
  <w:style w:type="character" w:customStyle="1" w:styleId="FooterChar">
    <w:name w:val="Footer Char"/>
    <w:link w:val="Footer"/>
    <w:uiPriority w:val="99"/>
    <w:rsid w:val="00D06DA2"/>
    <w:rPr>
      <w:sz w:val="24"/>
      <w:szCs w:val="24"/>
    </w:rPr>
  </w:style>
  <w:style w:type="paragraph" w:styleId="BalloonText">
    <w:name w:val="Balloon Text"/>
    <w:basedOn w:val="Normal"/>
    <w:link w:val="BalloonTextChar"/>
    <w:uiPriority w:val="99"/>
    <w:semiHidden/>
    <w:unhideWhenUsed/>
    <w:rsid w:val="00D06DA2"/>
    <w:rPr>
      <w:rFonts w:ascii="Tahoma" w:hAnsi="Tahoma" w:cs="Tahoma"/>
      <w:sz w:val="16"/>
      <w:szCs w:val="16"/>
    </w:rPr>
  </w:style>
  <w:style w:type="character" w:customStyle="1" w:styleId="BalloonTextChar">
    <w:name w:val="Balloon Text Char"/>
    <w:link w:val="BalloonText"/>
    <w:uiPriority w:val="99"/>
    <w:semiHidden/>
    <w:rsid w:val="00D06DA2"/>
    <w:rPr>
      <w:rFonts w:ascii="Tahoma" w:hAnsi="Tahoma" w:cs="Tahoma"/>
      <w:sz w:val="16"/>
      <w:szCs w:val="16"/>
    </w:rPr>
  </w:style>
  <w:style w:type="character" w:customStyle="1" w:styleId="Heading1Char">
    <w:name w:val="Heading 1 Char"/>
    <w:link w:val="Heading1"/>
    <w:uiPriority w:val="9"/>
    <w:rsid w:val="00D06DA2"/>
    <w:rPr>
      <w:rFonts w:ascii="Cambria" w:eastAsia="Times New Roman" w:hAnsi="Cambria" w:cs="Times New Roman"/>
      <w:b/>
      <w:bCs/>
      <w:kern w:val="32"/>
      <w:sz w:val="32"/>
      <w:szCs w:val="32"/>
    </w:rPr>
  </w:style>
  <w:style w:type="character" w:styleId="Hyperlink">
    <w:name w:val="Hyperlink"/>
    <w:rsid w:val="00A34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TEACHER EDUCATION SYLLABUS TEMPLATE</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SYLLABUS TEMPLATE</dc:title>
  <dc:subject/>
  <dc:creator>MD SHAJEDUL ISLAM</dc:creator>
  <cp:keywords/>
  <cp:lastModifiedBy>1811</cp:lastModifiedBy>
  <cp:revision>3</cp:revision>
  <cp:lastPrinted>2019-04-12T06:31:00Z</cp:lastPrinted>
  <dcterms:created xsi:type="dcterms:W3CDTF">2022-06-22T04:57:00Z</dcterms:created>
  <dcterms:modified xsi:type="dcterms:W3CDTF">2022-06-22T06:09:00Z</dcterms:modified>
</cp:coreProperties>
</file>